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microsoft.com/office/2011/relationships/webextensiontaskpanes" Target="word/webextensions/taskpanes.xml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91" w:rsidRDefault="00335891" w:rsidP="00335891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目</w:t>
      </w:r>
    </w:p>
    <w:p w:rsidR="00335891" w:rsidRPr="002D27AD" w:rsidRDefault="00335891" w:rsidP="00335891">
      <w:pPr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錄</w:t>
      </w:r>
    </w:p>
    <w:p w:rsidR="00335891" w:rsidRDefault="00335891" w:rsidP="00335891">
      <w:pPr>
        <w:rPr>
          <w:szCs w:val="21"/>
        </w:rPr>
      </w:pPr>
    </w:p>
    <w:p w:rsidR="00335891" w:rsidRPr="00570066" w:rsidRDefault="00335891" w:rsidP="00335891">
      <w:pPr>
        <w:rPr>
          <w:rFonts w:ascii="黑体" w:eastAsia="PMingLiU"/>
          <w:b/>
          <w:sz w:val="24"/>
          <w:szCs w:val="24"/>
          <w:lang w:eastAsia="zh-TW"/>
        </w:rPr>
      </w:pPr>
      <w:r w:rsidRPr="00570066">
        <w:rPr>
          <w:rFonts w:ascii="黑体" w:eastAsia="黑体" w:hint="eastAsia"/>
          <w:b/>
          <w:sz w:val="24"/>
          <w:szCs w:val="24"/>
          <w:lang w:eastAsia="zh-TW"/>
        </w:rPr>
        <w:t>漢學論壇</w:t>
      </w:r>
    </w:p>
    <w:p w:rsidR="00182E8E" w:rsidRPr="00637EB7" w:rsidRDefault="00182E8E" w:rsidP="00335891">
      <w:pPr>
        <w:rPr>
          <w:rFonts w:asciiTheme="minorEastAsia" w:eastAsiaTheme="minorEastAsia" w:hAnsiTheme="minorEastAsia"/>
          <w:b/>
          <w:szCs w:val="21"/>
        </w:rPr>
      </w:pPr>
    </w:p>
    <w:p w:rsidR="00517215" w:rsidRDefault="00517215" w:rsidP="00517215">
      <w:pPr>
        <w:rPr>
          <w:rFonts w:asciiTheme="minorEastAsia" w:eastAsiaTheme="minorEastAsia" w:hAnsiTheme="minorEastAsia"/>
          <w:szCs w:val="21"/>
        </w:rPr>
      </w:pPr>
      <w:r w:rsidRPr="00517215">
        <w:rPr>
          <w:rFonts w:asciiTheme="minorEastAsia" w:eastAsiaTheme="minorEastAsia" w:hAnsiTheme="minorEastAsia" w:hint="eastAsia"/>
          <w:szCs w:val="21"/>
          <w:lang w:eastAsia="zh-TW"/>
        </w:rPr>
        <w:t>孔子在歐洲，亞裏斯多德在中國：明清時期跨文化的經典翻譯</w:t>
      </w:r>
      <w:r>
        <w:rPr>
          <w:rFonts w:asciiTheme="minorEastAsia" w:eastAsiaTheme="minorEastAsia" w:hAnsiTheme="minorEastAsia" w:hint="eastAsia"/>
          <w:szCs w:val="21"/>
        </w:rPr>
        <w:t xml:space="preserve">      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75536C">
        <w:rPr>
          <w:rFonts w:asciiTheme="minorEastAsia" w:eastAsiaTheme="minorEastAsia" w:hAnsiTheme="minorEastAsia"/>
          <w:szCs w:val="21"/>
        </w:rPr>
        <w:t xml:space="preserve">   </w:t>
      </w:r>
      <w:r w:rsidRPr="00517215">
        <w:rPr>
          <w:rFonts w:asciiTheme="minorEastAsia" w:eastAsiaTheme="minorEastAsia" w:hAnsiTheme="minorEastAsia" w:hint="eastAsia"/>
          <w:szCs w:val="21"/>
          <w:lang w:eastAsia="zh-TW"/>
        </w:rPr>
        <w:t>梅謙立</w:t>
      </w:r>
    </w:p>
    <w:p w:rsidR="002A48DE" w:rsidRDefault="002A48DE" w:rsidP="002A48DE">
      <w:pPr>
        <w:rPr>
          <w:rFonts w:asciiTheme="minorEastAsia" w:eastAsia="PMingLiU" w:hAnsiTheme="minorEastAsia"/>
          <w:szCs w:val="21"/>
        </w:rPr>
      </w:pPr>
      <w:r w:rsidRPr="002A48DE">
        <w:rPr>
          <w:rFonts w:asciiTheme="minorEastAsia" w:eastAsiaTheme="minorEastAsia" w:hAnsiTheme="minorEastAsia" w:hint="eastAsia"/>
          <w:szCs w:val="21"/>
          <w:lang w:eastAsia="zh-TW"/>
        </w:rPr>
        <w:t>唐詩修辭的譜系―以「本哥取」的修辭方法為中心</w:t>
      </w:r>
      <w:r>
        <w:rPr>
          <w:rFonts w:asciiTheme="minorEastAsia" w:eastAsiaTheme="minorEastAsia" w:hAnsiTheme="minorEastAsia" w:hint="eastAsia"/>
          <w:szCs w:val="21"/>
        </w:rPr>
        <w:t xml:space="preserve">                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Pr="002A48DE">
        <w:rPr>
          <w:rFonts w:asciiTheme="minorEastAsia" w:eastAsiaTheme="minorEastAsia" w:hAnsiTheme="minorEastAsia" w:hint="eastAsia"/>
          <w:szCs w:val="21"/>
          <w:lang w:eastAsia="zh-TW"/>
        </w:rPr>
        <w:t>矢嶋美都子</w:t>
      </w:r>
    </w:p>
    <w:p w:rsidR="001E5E6A" w:rsidRPr="00C74007" w:rsidRDefault="001E5E6A" w:rsidP="001E5E6A">
      <w:pPr>
        <w:rPr>
          <w:rFonts w:asciiTheme="minorEastAsia" w:eastAsiaTheme="minorEastAsia" w:hAnsiTheme="minorEastAsia"/>
          <w:szCs w:val="21"/>
        </w:rPr>
      </w:pPr>
      <w:proofErr w:type="gramStart"/>
      <w:r w:rsidRPr="00C74007">
        <w:rPr>
          <w:rFonts w:asciiTheme="minorEastAsia" w:eastAsiaTheme="minorEastAsia" w:hAnsiTheme="minorEastAsia" w:hint="eastAsia"/>
          <w:szCs w:val="21"/>
        </w:rPr>
        <w:t>喬</w:t>
      </w:r>
      <w:proofErr w:type="gramEnd"/>
      <w:r w:rsidRPr="00C74007">
        <w:rPr>
          <w:rFonts w:asciiTheme="minorEastAsia" w:eastAsiaTheme="minorEastAsia" w:hAnsiTheme="minorEastAsia" w:hint="eastAsia"/>
          <w:szCs w:val="21"/>
        </w:rPr>
        <w:t xml:space="preserve">利英譯《紅樓夢》再版前言                 </w:t>
      </w:r>
      <w:r>
        <w:rPr>
          <w:rFonts w:asciiTheme="minorEastAsia" w:eastAsiaTheme="minorEastAsia" w:hAnsiTheme="minorEastAsia" w:hint="eastAsia"/>
          <w:szCs w:val="21"/>
        </w:rPr>
        <w:t xml:space="preserve">           </w:t>
      </w:r>
      <w:r w:rsidRPr="00C74007">
        <w:rPr>
          <w:rFonts w:asciiTheme="minorEastAsia" w:eastAsiaTheme="minorEastAsia" w:hAnsiTheme="minorEastAsia" w:hint="eastAsia"/>
          <w:szCs w:val="21"/>
        </w:rPr>
        <w:t xml:space="preserve">閔福德 </w:t>
      </w:r>
      <w:r>
        <w:rPr>
          <w:rFonts w:asciiTheme="minorEastAsia" w:eastAsiaTheme="minorEastAsia" w:hAnsiTheme="minorEastAsia" w:hint="eastAsia"/>
          <w:szCs w:val="21"/>
        </w:rPr>
        <w:t xml:space="preserve">撰 </w:t>
      </w:r>
      <w:r w:rsidRPr="00C74007">
        <w:rPr>
          <w:rFonts w:asciiTheme="minorEastAsia" w:eastAsiaTheme="minorEastAsia" w:hAnsiTheme="minorEastAsia" w:hint="eastAsia"/>
          <w:szCs w:val="21"/>
        </w:rPr>
        <w:t>李晶</w:t>
      </w:r>
      <w:r w:rsidRPr="00C74007">
        <w:rPr>
          <w:rFonts w:asciiTheme="minorEastAsia" w:eastAsiaTheme="minorEastAsia" w:hAnsiTheme="minorEastAsia"/>
          <w:szCs w:val="21"/>
        </w:rPr>
        <w:t xml:space="preserve"> </w:t>
      </w:r>
      <w:r w:rsidRPr="00C74007">
        <w:rPr>
          <w:rFonts w:asciiTheme="minorEastAsia" w:eastAsiaTheme="minorEastAsia" w:hAnsiTheme="minorEastAsia" w:hint="eastAsia"/>
          <w:szCs w:val="21"/>
        </w:rPr>
        <w:t>譯</w:t>
      </w:r>
    </w:p>
    <w:p w:rsidR="002A48DE" w:rsidRDefault="002A48DE" w:rsidP="00F9529D">
      <w:pPr>
        <w:rPr>
          <w:rFonts w:ascii="Times New Roman" w:hAnsi="Times New Roman"/>
          <w:bCs/>
          <w:szCs w:val="21"/>
        </w:rPr>
      </w:pPr>
      <w:r w:rsidRPr="002A48DE">
        <w:rPr>
          <w:rFonts w:ascii="Times New Roman" w:hAnsi="Times New Roman" w:hint="eastAsia"/>
          <w:bCs/>
          <w:szCs w:val="21"/>
        </w:rPr>
        <w:t>《紅樓夢》西班牙語譯本與重譯本文末注釋探討</w:t>
      </w:r>
      <w:r>
        <w:rPr>
          <w:rFonts w:ascii="Times New Roman" w:hAnsi="Times New Roman" w:hint="eastAsia"/>
          <w:bCs/>
          <w:szCs w:val="21"/>
        </w:rPr>
        <w:t xml:space="preserve">                     </w:t>
      </w:r>
      <w:r w:rsidR="0075536C">
        <w:rPr>
          <w:rFonts w:ascii="Times New Roman" w:hAnsi="Times New Roman"/>
          <w:bCs/>
          <w:szCs w:val="21"/>
        </w:rPr>
        <w:t xml:space="preserve">  </w:t>
      </w:r>
      <w:r>
        <w:rPr>
          <w:rFonts w:ascii="Times New Roman" w:hAnsi="Times New Roman" w:hint="eastAsia"/>
          <w:bCs/>
          <w:szCs w:val="21"/>
        </w:rPr>
        <w:t>古孟玄</w:t>
      </w:r>
    </w:p>
    <w:p w:rsidR="001E5E6A" w:rsidRPr="00511E07" w:rsidRDefault="001E5E6A" w:rsidP="001E5E6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  <w:lang w:eastAsia="zh-TW"/>
        </w:rPr>
        <w:t>韩国高等院校中文系教学科目设计的特征与反思</w:t>
      </w:r>
      <w:r>
        <w:rPr>
          <w:rFonts w:asciiTheme="minorEastAsia" w:eastAsiaTheme="minorEastAsia" w:hAnsiTheme="minorEastAsia" w:hint="eastAsia"/>
          <w:szCs w:val="21"/>
        </w:rPr>
        <w:t xml:space="preserve">               </w:t>
      </w:r>
      <w:r>
        <w:rPr>
          <w:rFonts w:asciiTheme="minorEastAsia" w:eastAsiaTheme="minorEastAsia" w:hAnsiTheme="minorEastAsia"/>
          <w:szCs w:val="21"/>
        </w:rPr>
        <w:t xml:space="preserve">     </w:t>
      </w:r>
      <w:r w:rsidR="0075536C">
        <w:rPr>
          <w:rFonts w:asciiTheme="minorEastAsia" w:eastAsiaTheme="minorEastAsia" w:hAnsiTheme="minorEastAsia"/>
          <w:szCs w:val="21"/>
        </w:rPr>
        <w:t xml:space="preserve">   </w:t>
      </w:r>
      <w:r w:rsidRPr="00511E07">
        <w:rPr>
          <w:rFonts w:asciiTheme="minorEastAsia" w:eastAsiaTheme="minorEastAsia" w:hAnsiTheme="minorEastAsia" w:hint="eastAsia"/>
          <w:szCs w:val="21"/>
          <w:lang w:eastAsia="zh-TW"/>
        </w:rPr>
        <w:t>安熙珍</w:t>
      </w:r>
    </w:p>
    <w:p w:rsidR="00942BB2" w:rsidRPr="00DE4B58" w:rsidRDefault="00942BB2" w:rsidP="00335891">
      <w:pPr>
        <w:rPr>
          <w:rFonts w:asciiTheme="minorEastAsia" w:eastAsiaTheme="minorEastAsia" w:hAnsiTheme="minorEastAsia"/>
          <w:szCs w:val="21"/>
        </w:rPr>
      </w:pPr>
    </w:p>
    <w:p w:rsidR="00335891" w:rsidRPr="00570066" w:rsidRDefault="00335891" w:rsidP="00335891">
      <w:pPr>
        <w:rPr>
          <w:rFonts w:ascii="黑体" w:eastAsia="黑体"/>
          <w:b/>
          <w:sz w:val="24"/>
          <w:szCs w:val="24"/>
        </w:rPr>
      </w:pPr>
      <w:r w:rsidRPr="00570066">
        <w:rPr>
          <w:rFonts w:ascii="黑体" w:eastAsia="黑体" w:hint="eastAsia"/>
          <w:b/>
          <w:sz w:val="24"/>
          <w:szCs w:val="24"/>
          <w:lang w:eastAsia="zh-TW"/>
        </w:rPr>
        <w:t>文獻天地</w:t>
      </w:r>
    </w:p>
    <w:p w:rsidR="00335891" w:rsidRDefault="00335891" w:rsidP="00335891">
      <w:pPr>
        <w:rPr>
          <w:rFonts w:ascii="黑体" w:eastAsia="黑体"/>
          <w:b/>
          <w:szCs w:val="21"/>
        </w:rPr>
      </w:pPr>
    </w:p>
    <w:p w:rsidR="001E5E6A" w:rsidRPr="00CC4F0D" w:rsidRDefault="001E5E6A" w:rsidP="001E5E6A">
      <w:pPr>
        <w:rPr>
          <w:rFonts w:asciiTheme="minorEastAsia" w:eastAsiaTheme="minorEastAsia" w:hAnsiTheme="minorEastAsia"/>
          <w:szCs w:val="21"/>
          <w:lang w:eastAsia="zh-TW"/>
        </w:rPr>
      </w:pPr>
      <w:r w:rsidRPr="00CC4F0D">
        <w:rPr>
          <w:rFonts w:asciiTheme="minorEastAsia" w:eastAsiaTheme="minorEastAsia" w:hAnsiTheme="minorEastAsia" w:hint="eastAsia"/>
          <w:szCs w:val="21"/>
          <w:lang w:eastAsia="zh-TW"/>
        </w:rPr>
        <w:t>關於《乾</w:t>
      </w:r>
      <w:r w:rsidRPr="00CC4F0D">
        <w:rPr>
          <w:rFonts w:ascii="MS Mincho" w:eastAsia="MS Mincho" w:hAnsi="MS Mincho" w:cs="MS Mincho" w:hint="eastAsia"/>
          <w:szCs w:val="21"/>
          <w:lang w:eastAsia="zh-TW"/>
        </w:rPr>
        <w:t>隆</w:t>
      </w:r>
      <w:r w:rsidRPr="00CC4F0D">
        <w:rPr>
          <w:rFonts w:ascii="宋体" w:hAnsi="宋体" w:cs="宋体" w:hint="eastAsia"/>
          <w:szCs w:val="21"/>
          <w:lang w:eastAsia="zh-TW"/>
        </w:rPr>
        <w:t>四庫全書無板本》所收《江湖集》中</w:t>
      </w:r>
      <w:r w:rsidRPr="00CC4F0D">
        <w:rPr>
          <w:rFonts w:hint="eastAsia"/>
          <w:szCs w:val="21"/>
        </w:rPr>
        <w:t>鮑廷博校宋本識語的研考</w:t>
      </w:r>
    </w:p>
    <w:p w:rsidR="001E5E6A" w:rsidRPr="00CC4F0D" w:rsidRDefault="001E5E6A" w:rsidP="001E5E6A">
      <w:pPr>
        <w:spacing w:line="380" w:lineRule="exact"/>
        <w:ind w:firstLineChars="3200" w:firstLine="6720"/>
        <w:rPr>
          <w:szCs w:val="21"/>
        </w:rPr>
      </w:pPr>
      <w:r w:rsidRPr="00CC4F0D">
        <w:rPr>
          <w:rFonts w:hint="eastAsia"/>
          <w:szCs w:val="21"/>
        </w:rPr>
        <w:t>芳村弘道</w:t>
      </w:r>
    </w:p>
    <w:p w:rsidR="006972C9" w:rsidRPr="006972C9" w:rsidRDefault="006972C9" w:rsidP="006972C9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6972C9">
        <w:rPr>
          <w:rFonts w:asciiTheme="minorEastAsia" w:eastAsiaTheme="minorEastAsia" w:hAnsiTheme="minorEastAsia" w:hint="eastAsia"/>
          <w:color w:val="000000" w:themeColor="text1"/>
          <w:szCs w:val="21"/>
        </w:rPr>
        <w:t>摩尼教《下部讚》第二首音譯詩補考</w:t>
      </w:r>
    </w:p>
    <w:p w:rsidR="006972C9" w:rsidRDefault="006972C9" w:rsidP="006972C9">
      <w:pPr>
        <w:ind w:firstLineChars="500" w:firstLine="105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6972C9">
        <w:rPr>
          <w:rFonts w:asciiTheme="minorEastAsia" w:eastAsiaTheme="minorEastAsia" w:hAnsiTheme="minorEastAsia" w:hint="eastAsia"/>
          <w:color w:val="000000" w:themeColor="text1"/>
          <w:szCs w:val="21"/>
        </w:rPr>
        <w:t>--霞浦文</w:t>
      </w:r>
      <w:proofErr w:type="gramStart"/>
      <w:r w:rsidRPr="006972C9">
        <w:rPr>
          <w:rFonts w:asciiTheme="minorEastAsia" w:eastAsiaTheme="minorEastAsia" w:hAnsiTheme="minorEastAsia" w:hint="eastAsia"/>
          <w:color w:val="000000" w:themeColor="text1"/>
          <w:szCs w:val="21"/>
        </w:rPr>
        <w:t>書</w:t>
      </w:r>
      <w:proofErr w:type="gramEnd"/>
      <w:r w:rsidRPr="006972C9">
        <w:rPr>
          <w:rFonts w:asciiTheme="minorEastAsia" w:eastAsiaTheme="minorEastAsia" w:hAnsiTheme="minorEastAsia" w:hint="eastAsia"/>
          <w:color w:val="000000" w:themeColor="text1"/>
          <w:szCs w:val="21"/>
        </w:rPr>
        <w:t>《興福祖慶誕科》研究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                   </w:t>
      </w:r>
      <w:r w:rsidR="0075536C">
        <w:rPr>
          <w:rFonts w:asciiTheme="minorEastAsia" w:eastAsiaTheme="minorEastAsia" w:hAnsiTheme="minorEastAsia"/>
          <w:color w:val="000000" w:themeColor="text1"/>
          <w:szCs w:val="21"/>
        </w:rPr>
        <w:t xml:space="preserve">  </w:t>
      </w:r>
      <w:r w:rsidRPr="006972C9">
        <w:rPr>
          <w:rFonts w:asciiTheme="minorEastAsia" w:eastAsiaTheme="minorEastAsia" w:hAnsiTheme="minorEastAsia" w:hint="eastAsia"/>
          <w:color w:val="000000" w:themeColor="text1"/>
          <w:szCs w:val="21"/>
        </w:rPr>
        <w:t>馬小鶴</w:t>
      </w:r>
    </w:p>
    <w:p w:rsidR="008B5B8D" w:rsidRDefault="006972C9" w:rsidP="006972C9">
      <w:pPr>
        <w:jc w:val="left"/>
        <w:rPr>
          <w:szCs w:val="21"/>
        </w:rPr>
      </w:pPr>
      <w:r w:rsidRPr="006972C9">
        <w:rPr>
          <w:rFonts w:hint="eastAsia"/>
          <w:szCs w:val="21"/>
        </w:rPr>
        <w:t>北京大學圖</w:t>
      </w:r>
      <w:proofErr w:type="gramStart"/>
      <w:r w:rsidRPr="006972C9">
        <w:rPr>
          <w:rFonts w:hint="eastAsia"/>
          <w:szCs w:val="21"/>
        </w:rPr>
        <w:t>書</w:t>
      </w:r>
      <w:proofErr w:type="gramEnd"/>
      <w:r w:rsidRPr="006972C9">
        <w:rPr>
          <w:rFonts w:hint="eastAsia"/>
          <w:szCs w:val="21"/>
        </w:rPr>
        <w:t>館藏江</w:t>
      </w:r>
      <w:proofErr w:type="gramStart"/>
      <w:r w:rsidRPr="006972C9">
        <w:rPr>
          <w:rFonts w:hint="eastAsia"/>
          <w:szCs w:val="21"/>
        </w:rPr>
        <w:t>戶時代日人</w:t>
      </w:r>
      <w:proofErr w:type="gramEnd"/>
      <w:r w:rsidRPr="006972C9">
        <w:rPr>
          <w:rFonts w:hint="eastAsia"/>
          <w:szCs w:val="21"/>
        </w:rPr>
        <w:t>《詩經》類古籍</w:t>
      </w:r>
      <w:proofErr w:type="gramStart"/>
      <w:r w:rsidRPr="006972C9">
        <w:rPr>
          <w:rFonts w:hint="eastAsia"/>
          <w:szCs w:val="21"/>
        </w:rPr>
        <w:t>敘</w:t>
      </w:r>
      <w:proofErr w:type="gramEnd"/>
      <w:r w:rsidRPr="006972C9">
        <w:rPr>
          <w:rFonts w:hint="eastAsia"/>
          <w:szCs w:val="21"/>
        </w:rPr>
        <w:t>錄</w:t>
      </w:r>
      <w:r>
        <w:rPr>
          <w:rFonts w:hint="eastAsia"/>
          <w:szCs w:val="21"/>
        </w:rPr>
        <w:t xml:space="preserve">                 </w:t>
      </w:r>
      <w:r w:rsidR="0075536C"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="0075536C">
        <w:rPr>
          <w:szCs w:val="21"/>
        </w:rPr>
        <w:t xml:space="preserve">  </w:t>
      </w:r>
      <w:r>
        <w:rPr>
          <w:rFonts w:hint="eastAsia"/>
          <w:szCs w:val="21"/>
        </w:rPr>
        <w:t>趙</w:t>
      </w:r>
      <w:proofErr w:type="gramStart"/>
      <w:r>
        <w:rPr>
          <w:rFonts w:hint="eastAsia"/>
          <w:szCs w:val="21"/>
        </w:rPr>
        <w:t>昱</w:t>
      </w:r>
      <w:proofErr w:type="gramEnd"/>
    </w:p>
    <w:p w:rsidR="001E5E6A" w:rsidRPr="00511E07" w:rsidRDefault="001E5E6A" w:rsidP="001E5E6A">
      <w:pPr>
        <w:rPr>
          <w:rFonts w:asciiTheme="minorEastAsia" w:eastAsiaTheme="minorEastAsia" w:hAnsiTheme="minorEastAsia"/>
          <w:szCs w:val="21"/>
          <w:lang w:eastAsia="zh-TW"/>
        </w:rPr>
      </w:pPr>
      <w:r w:rsidRPr="00511E07">
        <w:rPr>
          <w:rFonts w:asciiTheme="minorEastAsia" w:eastAsiaTheme="minorEastAsia" w:hAnsiTheme="minorEastAsia" w:hint="eastAsia"/>
          <w:szCs w:val="21"/>
          <w:lang w:eastAsia="zh-TW"/>
        </w:rPr>
        <w:t>京都大學附屬圖書館藏《羅振玉藏書目錄》介紹</w:t>
      </w:r>
      <w:r>
        <w:rPr>
          <w:rFonts w:asciiTheme="minorEastAsia" w:eastAsiaTheme="minorEastAsia" w:hAnsiTheme="minorEastAsia" w:hint="eastAsia"/>
          <w:szCs w:val="21"/>
        </w:rPr>
        <w:t xml:space="preserve">                    </w:t>
      </w:r>
      <w:r w:rsidR="0075536C">
        <w:rPr>
          <w:rFonts w:asciiTheme="minorEastAsia" w:eastAsiaTheme="minorEastAsia" w:hAnsiTheme="minorEastAsia"/>
          <w:szCs w:val="21"/>
        </w:rPr>
        <w:t xml:space="preserve">  </w:t>
      </w:r>
      <w:r w:rsidRPr="00511E07">
        <w:rPr>
          <w:rFonts w:asciiTheme="minorEastAsia" w:eastAsiaTheme="minorEastAsia" w:hAnsiTheme="minorEastAsia" w:hint="eastAsia"/>
          <w:szCs w:val="21"/>
          <w:lang w:eastAsia="zh-TW"/>
        </w:rPr>
        <w:t>道坂昭廣</w:t>
      </w:r>
      <w:r w:rsidRPr="00511E07">
        <w:rPr>
          <w:rFonts w:asciiTheme="minorEastAsia" w:eastAsiaTheme="minorEastAsia" w:hAnsiTheme="minorEastAsia"/>
          <w:szCs w:val="21"/>
          <w:lang w:eastAsia="zh-TW"/>
        </w:rPr>
        <w:t></w:t>
      </w:r>
    </w:p>
    <w:p w:rsidR="001E5E6A" w:rsidRDefault="001E5E6A" w:rsidP="001E5E6A">
      <w:pPr>
        <w:rPr>
          <w:rFonts w:asciiTheme="minorEastAsia" w:eastAsia="PMingLiU" w:hAnsiTheme="minorEastAsia"/>
          <w:szCs w:val="21"/>
        </w:rPr>
      </w:pPr>
      <w:r w:rsidRPr="00250986">
        <w:rPr>
          <w:rFonts w:asciiTheme="minorEastAsia" w:eastAsiaTheme="minorEastAsia" w:hAnsiTheme="minorEastAsia" w:hint="eastAsia"/>
          <w:szCs w:val="21"/>
          <w:lang w:eastAsia="zh-TW"/>
        </w:rPr>
        <w:t>易君左《華僑詩話》摭評</w:t>
      </w:r>
      <w:r w:rsidRPr="00250986">
        <w:rPr>
          <w:rFonts w:asciiTheme="minorEastAsia" w:eastAsiaTheme="minorEastAsia" w:hAnsiTheme="minorEastAsia"/>
          <w:szCs w:val="21"/>
          <w:lang w:eastAsia="zh-TW"/>
        </w:rPr>
        <w:t xml:space="preserve">                                          </w:t>
      </w:r>
      <w:r w:rsidR="0075536C">
        <w:rPr>
          <w:rFonts w:asciiTheme="minorEastAsia" w:eastAsiaTheme="minorEastAsia" w:hAnsiTheme="minorEastAsia"/>
          <w:szCs w:val="21"/>
          <w:lang w:eastAsia="zh-TW"/>
        </w:rPr>
        <w:t xml:space="preserve">    </w:t>
      </w:r>
      <w:r w:rsidRPr="00250986">
        <w:rPr>
          <w:rFonts w:asciiTheme="minorEastAsia" w:eastAsiaTheme="minorEastAsia" w:hAnsiTheme="minorEastAsia" w:hint="eastAsia"/>
          <w:szCs w:val="21"/>
          <w:lang w:eastAsia="zh-TW"/>
        </w:rPr>
        <w:t>王兵</w:t>
      </w:r>
      <w:r w:rsidRPr="00511E07">
        <w:rPr>
          <w:rFonts w:asciiTheme="minorEastAsia" w:eastAsiaTheme="minorEastAsia" w:hAnsiTheme="minorEastAsia" w:hint="eastAsia"/>
          <w:szCs w:val="21"/>
          <w:lang w:eastAsia="zh-TW"/>
        </w:rPr>
        <w:t xml:space="preserve">                                  </w:t>
      </w:r>
      <w:r>
        <w:rPr>
          <w:rFonts w:asciiTheme="minorEastAsia" w:eastAsiaTheme="minorEastAsia" w:hAnsiTheme="minorEastAsia"/>
          <w:szCs w:val="21"/>
          <w:lang w:eastAsia="zh-TW"/>
        </w:rPr>
        <w:t xml:space="preserve">                    </w:t>
      </w:r>
      <w:r w:rsidRPr="00511E07">
        <w:rPr>
          <w:rFonts w:asciiTheme="minorEastAsia" w:eastAsiaTheme="minorEastAsia" w:hAnsiTheme="minorEastAsia" w:hint="eastAsia"/>
          <w:szCs w:val="21"/>
          <w:lang w:eastAsia="zh-TW"/>
        </w:rPr>
        <w:t xml:space="preserve"> </w:t>
      </w:r>
    </w:p>
    <w:p w:rsidR="001E5E6A" w:rsidRDefault="001E5E6A" w:rsidP="005220BC">
      <w:pPr>
        <w:rPr>
          <w:rFonts w:ascii="黑体" w:eastAsia="PMingLiU"/>
          <w:b/>
          <w:sz w:val="24"/>
          <w:szCs w:val="24"/>
          <w:lang w:eastAsia="zh-TW"/>
        </w:rPr>
      </w:pPr>
      <w:r>
        <w:rPr>
          <w:rFonts w:ascii="黑体" w:eastAsia="黑体" w:hint="eastAsia"/>
          <w:b/>
          <w:sz w:val="24"/>
          <w:szCs w:val="24"/>
          <w:lang w:eastAsia="zh-TW"/>
        </w:rPr>
        <w:t>漢學人物</w:t>
      </w:r>
    </w:p>
    <w:p w:rsidR="001E5E6A" w:rsidRDefault="001E5E6A" w:rsidP="001E5E6A">
      <w:pPr>
        <w:rPr>
          <w:rFonts w:asciiTheme="minorEastAsia" w:eastAsiaTheme="minorEastAsia" w:hAnsiTheme="minorEastAsia"/>
          <w:szCs w:val="21"/>
        </w:rPr>
      </w:pPr>
    </w:p>
    <w:p w:rsidR="001E5E6A" w:rsidRDefault="001E5E6A" w:rsidP="001E5E6A">
      <w:pPr>
        <w:rPr>
          <w:rFonts w:asciiTheme="minorEastAsia" w:eastAsiaTheme="minorEastAsia" w:hAnsiTheme="minorEastAsia"/>
          <w:szCs w:val="21"/>
        </w:rPr>
      </w:pPr>
      <w:r w:rsidRPr="002A48DE">
        <w:rPr>
          <w:rFonts w:asciiTheme="minorEastAsia" w:eastAsiaTheme="minorEastAsia" w:hAnsiTheme="minorEastAsia" w:hint="eastAsia"/>
          <w:szCs w:val="21"/>
        </w:rPr>
        <w:t>伯希和西域考察前的三次中</w:t>
      </w:r>
      <w:proofErr w:type="gramStart"/>
      <w:r w:rsidRPr="002A48DE">
        <w:rPr>
          <w:rFonts w:asciiTheme="minorEastAsia" w:eastAsiaTheme="minorEastAsia" w:hAnsiTheme="minorEastAsia" w:hint="eastAsia"/>
          <w:szCs w:val="21"/>
        </w:rPr>
        <w:t>國</w:t>
      </w:r>
      <w:proofErr w:type="gramEnd"/>
      <w:r w:rsidRPr="002A48DE">
        <w:rPr>
          <w:rFonts w:asciiTheme="minorEastAsia" w:eastAsiaTheme="minorEastAsia" w:hAnsiTheme="minorEastAsia" w:hint="eastAsia"/>
          <w:szCs w:val="21"/>
        </w:rPr>
        <w:t>之行及其早期漢學研究</w:t>
      </w:r>
      <w:r>
        <w:rPr>
          <w:rFonts w:asciiTheme="minorEastAsia" w:eastAsiaTheme="minorEastAsia" w:hAnsiTheme="minorEastAsia" w:hint="eastAsia"/>
          <w:szCs w:val="21"/>
        </w:rPr>
        <w:t xml:space="preserve">                 </w:t>
      </w:r>
      <w:r w:rsidR="0075536C">
        <w:rPr>
          <w:rFonts w:asciiTheme="minorEastAsia" w:eastAsiaTheme="minorEastAsia" w:hAnsiTheme="minorEastAsia"/>
          <w:szCs w:val="21"/>
        </w:rPr>
        <w:t xml:space="preserve">     </w:t>
      </w:r>
      <w:r w:rsidRPr="002A48DE">
        <w:rPr>
          <w:rFonts w:asciiTheme="minorEastAsia" w:eastAsiaTheme="minorEastAsia" w:hAnsiTheme="minorEastAsia" w:hint="eastAsia"/>
          <w:szCs w:val="21"/>
        </w:rPr>
        <w:t>王楠</w:t>
      </w:r>
    </w:p>
    <w:p w:rsidR="001E5E6A" w:rsidRPr="0027292D" w:rsidRDefault="001E5E6A" w:rsidP="001E5E6A">
      <w:pPr>
        <w:widowControl/>
        <w:adjustRightInd w:val="0"/>
        <w:snapToGrid w:val="0"/>
        <w:spacing w:line="288" w:lineRule="auto"/>
        <w:rPr>
          <w:rFonts w:asciiTheme="minorEastAsia" w:eastAsiaTheme="minorEastAsia" w:hAnsiTheme="minorEastAsia"/>
          <w:szCs w:val="21"/>
        </w:rPr>
      </w:pPr>
      <w:r w:rsidRPr="0027292D">
        <w:rPr>
          <w:rFonts w:asciiTheme="minorEastAsia" w:eastAsiaTheme="minorEastAsia" w:hAnsiTheme="minorEastAsia" w:hint="eastAsia"/>
          <w:szCs w:val="21"/>
        </w:rPr>
        <w:t xml:space="preserve">京都學派的谷川史學──悼念谷川道雄先生逝世一周年            </w:t>
      </w:r>
      <w:r>
        <w:rPr>
          <w:rFonts w:asciiTheme="minorEastAsia" w:eastAsiaTheme="minorEastAsia" w:hAnsiTheme="minorEastAsia" w:hint="eastAsia"/>
          <w:b/>
          <w:bCs/>
          <w:szCs w:val="21"/>
        </w:rPr>
        <w:t xml:space="preserve">  </w:t>
      </w:r>
      <w:r w:rsidR="0075536C">
        <w:rPr>
          <w:rFonts w:asciiTheme="minorEastAsia" w:eastAsiaTheme="minorEastAsia" w:hAnsiTheme="minorEastAsia"/>
          <w:b/>
          <w:bCs/>
          <w:szCs w:val="21"/>
        </w:rPr>
        <w:t xml:space="preserve">   </w:t>
      </w:r>
      <w:r>
        <w:rPr>
          <w:rFonts w:asciiTheme="minorEastAsia" w:eastAsiaTheme="minorEastAsia" w:hAnsiTheme="minorEastAsia" w:hint="eastAsia"/>
          <w:b/>
          <w:bCs/>
          <w:szCs w:val="21"/>
        </w:rPr>
        <w:t xml:space="preserve"> </w:t>
      </w:r>
      <w:r w:rsidRPr="0027292D">
        <w:rPr>
          <w:rFonts w:asciiTheme="minorEastAsia" w:eastAsiaTheme="minorEastAsia" w:hAnsiTheme="minorEastAsia" w:hint="eastAsia"/>
          <w:szCs w:val="21"/>
        </w:rPr>
        <w:t>高明士</w:t>
      </w:r>
    </w:p>
    <w:p w:rsidR="001E5E6A" w:rsidRPr="0075536C" w:rsidRDefault="001E5E6A" w:rsidP="005220BC">
      <w:pPr>
        <w:rPr>
          <w:rFonts w:ascii="黑体" w:eastAsia="PMingLiU"/>
          <w:b/>
          <w:sz w:val="24"/>
          <w:szCs w:val="24"/>
          <w:lang w:eastAsia="zh-TW"/>
        </w:rPr>
      </w:pPr>
    </w:p>
    <w:p w:rsidR="005220BC" w:rsidRPr="00ED679E" w:rsidRDefault="00ED679E" w:rsidP="00ED679E">
      <w:pPr>
        <w:ind w:firstLineChars="200" w:firstLine="422"/>
        <w:rPr>
          <w:rFonts w:ascii="黑体" w:eastAsia="PMingLiU"/>
          <w:b/>
          <w:szCs w:val="21"/>
          <w:lang w:eastAsia="zh-TW"/>
        </w:rPr>
      </w:pPr>
      <w:r w:rsidRPr="00ED679E">
        <w:rPr>
          <w:rFonts w:ascii="黑体" w:eastAsia="黑体" w:hint="eastAsia"/>
          <w:b/>
          <w:szCs w:val="21"/>
        </w:rPr>
        <w:t>-</w:t>
      </w:r>
      <w:r w:rsidR="00511E07" w:rsidRPr="00ED679E">
        <w:rPr>
          <w:rFonts w:ascii="黑体" w:eastAsia="黑体" w:hint="eastAsia"/>
          <w:b/>
          <w:szCs w:val="21"/>
          <w:lang w:eastAsia="zh-TW"/>
        </w:rPr>
        <w:t>漢學之路</w:t>
      </w:r>
      <w:r w:rsidRPr="00ED679E">
        <w:rPr>
          <w:rFonts w:ascii="黑体" w:eastAsia="黑体" w:hint="eastAsia"/>
          <w:b/>
          <w:szCs w:val="21"/>
        </w:rPr>
        <w:t>-</w:t>
      </w:r>
    </w:p>
    <w:p w:rsidR="0075536C" w:rsidRDefault="001E5E6A" w:rsidP="001E5E6A">
      <w:pPr>
        <w:spacing w:line="360" w:lineRule="auto"/>
      </w:pPr>
      <w:r>
        <w:t>認同與方法：什麼是</w:t>
      </w:r>
      <w:proofErr w:type="gramStart"/>
      <w:r>
        <w:t>國</w:t>
      </w:r>
      <w:proofErr w:type="gramEnd"/>
      <w:r>
        <w:t>際漢學</w:t>
      </w:r>
      <w:r>
        <w:rPr>
          <w:rFonts w:hint="eastAsia"/>
        </w:rPr>
        <w:t>？</w:t>
      </w:r>
      <w:r>
        <w:rPr>
          <w:rFonts w:hint="eastAsia"/>
        </w:rPr>
        <w:t xml:space="preserve">  </w:t>
      </w:r>
      <w:r>
        <w:t xml:space="preserve">                                </w:t>
      </w:r>
      <w:r w:rsidR="0075536C">
        <w:t xml:space="preserve">    </w:t>
      </w:r>
      <w:proofErr w:type="gramStart"/>
      <w:r w:rsidRPr="00B733B3">
        <w:t>柯</w:t>
      </w:r>
      <w:proofErr w:type="gramEnd"/>
      <w:r w:rsidRPr="00B733B3">
        <w:t>馬丁</w:t>
      </w:r>
    </w:p>
    <w:p w:rsidR="0075536C" w:rsidRDefault="001E5E6A" w:rsidP="001E5E6A">
      <w:pPr>
        <w:spacing w:line="360" w:lineRule="auto"/>
      </w:pPr>
      <w:r>
        <w:rPr>
          <w:rFonts w:hint="eastAsia"/>
        </w:rPr>
        <w:t>我的漢學之路</w:t>
      </w:r>
      <w:r>
        <w:rPr>
          <w:rFonts w:hint="eastAsia"/>
        </w:rPr>
        <w:t xml:space="preserve">                                      </w:t>
      </w:r>
      <w:r>
        <w:t xml:space="preserve"> </w:t>
      </w:r>
      <w:r w:rsidR="005705CE">
        <w:t xml:space="preserve">          </w:t>
      </w:r>
      <w:r>
        <w:rPr>
          <w:rFonts w:hint="eastAsia"/>
        </w:rPr>
        <w:t xml:space="preserve"> </w:t>
      </w:r>
      <w:r w:rsidR="0075536C">
        <w:t xml:space="preserve">    </w:t>
      </w:r>
      <w:r>
        <w:rPr>
          <w:rFonts w:hint="eastAsia"/>
        </w:rPr>
        <w:t>白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桑</w:t>
      </w:r>
    </w:p>
    <w:p w:rsidR="001E5E6A" w:rsidRDefault="001E5E6A" w:rsidP="001E5E6A">
      <w:pPr>
        <w:spacing w:line="360" w:lineRule="auto"/>
      </w:pPr>
      <w:r w:rsidRPr="00511E07">
        <w:rPr>
          <w:rFonts w:hint="eastAsia"/>
        </w:rPr>
        <w:t>我的中</w:t>
      </w:r>
      <w:proofErr w:type="gramStart"/>
      <w:r w:rsidRPr="00511E07">
        <w:rPr>
          <w:rFonts w:hint="eastAsia"/>
        </w:rPr>
        <w:t>國</w:t>
      </w:r>
      <w:proofErr w:type="gramEnd"/>
      <w:r w:rsidRPr="00511E07">
        <w:rPr>
          <w:rFonts w:hint="eastAsia"/>
        </w:rPr>
        <w:t>學</w:t>
      </w:r>
      <w:r w:rsidRPr="00511E07">
        <w:t>/</w:t>
      </w:r>
      <w:r w:rsidRPr="00511E07">
        <w:rPr>
          <w:rFonts w:hint="eastAsia"/>
        </w:rPr>
        <w:t>漢學研究之路</w:t>
      </w:r>
      <w:r w:rsidRPr="00511E07">
        <w:t xml:space="preserve"> </w:t>
      </w:r>
      <w:r w:rsidRPr="00511E07">
        <w:rPr>
          <w:rFonts w:hint="eastAsia"/>
        </w:rPr>
        <w:t>——</w:t>
      </w:r>
      <w:r w:rsidRPr="00511E07">
        <w:t>40</w:t>
      </w:r>
      <w:r w:rsidRPr="00511E07">
        <w:rPr>
          <w:rFonts w:hint="eastAsia"/>
        </w:rPr>
        <w:t>年的學習探索與反思</w:t>
      </w:r>
      <w:r w:rsidRPr="00511E07">
        <w:rPr>
          <w:rFonts w:hint="eastAsia"/>
        </w:rPr>
        <w:t xml:space="preserve">      </w:t>
      </w:r>
      <w:r>
        <w:rPr>
          <w:rFonts w:hint="eastAsia"/>
        </w:rPr>
        <w:t xml:space="preserve">      </w:t>
      </w:r>
      <w:r>
        <w:t xml:space="preserve"> </w:t>
      </w:r>
      <w:r w:rsidRPr="00511E07">
        <w:rPr>
          <w:rFonts w:hint="eastAsia"/>
        </w:rPr>
        <w:t xml:space="preserve"> </w:t>
      </w:r>
      <w:r w:rsidR="0075536C">
        <w:t xml:space="preserve">    </w:t>
      </w:r>
      <w:r w:rsidRPr="00511E07">
        <w:rPr>
          <w:rFonts w:hint="eastAsia"/>
        </w:rPr>
        <w:t>羅梅君</w:t>
      </w:r>
    </w:p>
    <w:p w:rsidR="00ED679E" w:rsidRPr="00511E07" w:rsidRDefault="00ED679E" w:rsidP="00ED679E">
      <w:r>
        <w:t>我與中</w:t>
      </w:r>
      <w:proofErr w:type="gramStart"/>
      <w:r>
        <w:t>國</w:t>
      </w:r>
      <w:proofErr w:type="gramEnd"/>
      <w:r>
        <w:t>研究的不解之緣</w:t>
      </w:r>
      <w:r>
        <w:rPr>
          <w:rFonts w:hint="eastAsia"/>
        </w:rPr>
        <w:t xml:space="preserve">                                      </w:t>
      </w:r>
      <w:r>
        <w:t xml:space="preserve"> </w:t>
      </w:r>
      <w:r>
        <w:rPr>
          <w:rFonts w:hint="eastAsia"/>
        </w:rPr>
        <w:t xml:space="preserve"> </w:t>
      </w:r>
      <w:r w:rsidR="0075536C">
        <w:t xml:space="preserve">      </w:t>
      </w:r>
      <w:r>
        <w:rPr>
          <w:rFonts w:hint="eastAsia"/>
        </w:rPr>
        <w:t>田</w:t>
      </w:r>
      <w:proofErr w:type="gramStart"/>
      <w:r>
        <w:rPr>
          <w:rFonts w:hint="eastAsia"/>
        </w:rPr>
        <w:t>浩</w:t>
      </w:r>
      <w:proofErr w:type="gramEnd"/>
    </w:p>
    <w:p w:rsidR="0075536C" w:rsidRDefault="00511E07" w:rsidP="00511E07">
      <w:r w:rsidRPr="00511E07">
        <w:rPr>
          <w:rFonts w:hint="eastAsia"/>
        </w:rPr>
        <w:t>古今兼學</w:t>
      </w:r>
      <w:r w:rsidRPr="00511E07">
        <w:rPr>
          <w:rFonts w:hint="eastAsia"/>
        </w:rPr>
        <w:t>,</w:t>
      </w:r>
      <w:r w:rsidRPr="00511E07">
        <w:rPr>
          <w:rFonts w:hint="eastAsia"/>
        </w:rPr>
        <w:t>語文雙修――爲了更瞭解中</w:t>
      </w:r>
      <w:proofErr w:type="gramStart"/>
      <w:r w:rsidRPr="00511E07">
        <w:rPr>
          <w:rFonts w:hint="eastAsia"/>
        </w:rPr>
        <w:t>國</w:t>
      </w:r>
      <w:proofErr w:type="gramEnd"/>
      <w:r>
        <w:rPr>
          <w:rFonts w:hint="eastAsia"/>
        </w:rPr>
        <w:t xml:space="preserve">                         </w:t>
      </w:r>
      <w:r w:rsidR="00250986">
        <w:t xml:space="preserve"> </w:t>
      </w:r>
      <w:r>
        <w:t xml:space="preserve"> </w:t>
      </w:r>
      <w:r w:rsidR="0075536C">
        <w:t xml:space="preserve"> </w:t>
      </w:r>
      <w:r w:rsidRPr="00511E07">
        <w:rPr>
          <w:rFonts w:hint="eastAsia"/>
        </w:rPr>
        <w:t>稻畑耕</w:t>
      </w:r>
      <w:proofErr w:type="gramStart"/>
      <w:r w:rsidRPr="00511E07">
        <w:rPr>
          <w:rFonts w:hint="eastAsia"/>
        </w:rPr>
        <w:t>一</w:t>
      </w:r>
      <w:proofErr w:type="gramEnd"/>
      <w:r w:rsidRPr="00511E07">
        <w:rPr>
          <w:rFonts w:hint="eastAsia"/>
        </w:rPr>
        <w:t>郎</w:t>
      </w:r>
    </w:p>
    <w:p w:rsidR="005220BC" w:rsidRDefault="00511E07" w:rsidP="00511E07">
      <w:r w:rsidRPr="00511E07">
        <w:rPr>
          <w:rFonts w:hint="eastAsia"/>
        </w:rPr>
        <w:t>中国</w:t>
      </w:r>
      <w:r w:rsidRPr="00511E07">
        <w:t>考古学的国际视角</w:t>
      </w:r>
      <w:r w:rsidRPr="00511E07">
        <w:t>—</w:t>
      </w:r>
      <w:r w:rsidRPr="00511E07">
        <w:t>兼谈北京大学对我</w:t>
      </w:r>
      <w:r w:rsidRPr="00511E07">
        <w:rPr>
          <w:rFonts w:hint="eastAsia"/>
        </w:rPr>
        <w:t>学术</w:t>
      </w:r>
      <w:r w:rsidRPr="00511E07">
        <w:t>生涯的影响</w:t>
      </w:r>
      <w:r w:rsidRPr="00511E07" w:rsidDel="00624CC9">
        <w:rPr>
          <w:rFonts w:hint="eastAsia"/>
        </w:rPr>
        <w:t xml:space="preserve"> </w:t>
      </w:r>
      <w:r>
        <w:rPr>
          <w:rFonts w:hint="eastAsia"/>
        </w:rPr>
        <w:t xml:space="preserve">       </w:t>
      </w:r>
      <w:r w:rsidR="00012121">
        <w:t xml:space="preserve"> </w:t>
      </w:r>
      <w:r>
        <w:rPr>
          <w:rFonts w:hint="eastAsia"/>
        </w:rPr>
        <w:t xml:space="preserve"> </w:t>
      </w:r>
      <w:r w:rsidR="0075536C">
        <w:t xml:space="preserve">       </w:t>
      </w:r>
      <w:r w:rsidR="00012121">
        <w:t>羅泰</w:t>
      </w:r>
    </w:p>
    <w:p w:rsidR="00ED679E" w:rsidRPr="00511E07" w:rsidRDefault="00ED679E" w:rsidP="00ED679E">
      <w:r w:rsidRPr="00511E07">
        <w:t>漢譯佛典語言研究的意義及方法</w:t>
      </w:r>
      <w:r>
        <w:rPr>
          <w:rFonts w:hint="eastAsia"/>
        </w:rPr>
        <w:t xml:space="preserve">                                </w:t>
      </w:r>
      <w:r>
        <w:t xml:space="preserve"> </w:t>
      </w:r>
      <w:r w:rsidR="0075536C">
        <w:t xml:space="preserve">    </w:t>
      </w:r>
      <w:r>
        <w:t>辛</w:t>
      </w:r>
      <w:r w:rsidRPr="00511E07">
        <w:t>島靜志</w:t>
      </w:r>
    </w:p>
    <w:p w:rsidR="00511E07" w:rsidRDefault="00517215" w:rsidP="00517215">
      <w:pPr>
        <w:spacing w:line="360" w:lineRule="auto"/>
      </w:pPr>
      <w:proofErr w:type="gramStart"/>
      <w:r w:rsidRPr="00517215">
        <w:rPr>
          <w:bCs/>
        </w:rPr>
        <w:t>從</w:t>
      </w:r>
      <w:proofErr w:type="gramEnd"/>
      <w:r w:rsidRPr="00517215">
        <w:rPr>
          <w:bCs/>
        </w:rPr>
        <w:t>性別學的視</w:t>
      </w:r>
      <w:proofErr w:type="gramStart"/>
      <w:r w:rsidRPr="00517215">
        <w:rPr>
          <w:bCs/>
        </w:rPr>
        <w:t>域研究中國</w:t>
      </w:r>
      <w:proofErr w:type="gramEnd"/>
      <w:r w:rsidRPr="00517215">
        <w:rPr>
          <w:rFonts w:hint="eastAsia"/>
        </w:rPr>
        <w:t xml:space="preserve">    </w:t>
      </w:r>
      <w:r>
        <w:rPr>
          <w:rFonts w:hint="eastAsia"/>
        </w:rPr>
        <w:t xml:space="preserve">                                  </w:t>
      </w:r>
      <w:r w:rsidR="009A1994">
        <w:t xml:space="preserve"> </w:t>
      </w:r>
      <w:r>
        <w:rPr>
          <w:rFonts w:hint="eastAsia"/>
        </w:rPr>
        <w:t xml:space="preserve"> </w:t>
      </w:r>
      <w:r w:rsidR="0075536C">
        <w:t xml:space="preserve">     </w:t>
      </w:r>
      <w:r w:rsidRPr="00517215">
        <w:t>馬克</w:t>
      </w:r>
      <w:proofErr w:type="gramStart"/>
      <w:r w:rsidRPr="00517215">
        <w:t>夢</w:t>
      </w:r>
      <w:proofErr w:type="gramEnd"/>
    </w:p>
    <w:p w:rsidR="00517215" w:rsidRDefault="00517215" w:rsidP="00335891">
      <w:pPr>
        <w:rPr>
          <w:rFonts w:ascii="黑体" w:eastAsia="PMingLiU"/>
          <w:b/>
          <w:sz w:val="24"/>
          <w:szCs w:val="24"/>
          <w:lang w:eastAsia="zh-TW"/>
        </w:rPr>
      </w:pPr>
    </w:p>
    <w:p w:rsidR="00335891" w:rsidRPr="00570066" w:rsidRDefault="00335891" w:rsidP="00335891">
      <w:pPr>
        <w:rPr>
          <w:rFonts w:ascii="黑体" w:eastAsia="PMingLiU"/>
          <w:b/>
          <w:sz w:val="24"/>
          <w:szCs w:val="24"/>
          <w:lang w:eastAsia="zh-TW"/>
        </w:rPr>
      </w:pPr>
      <w:r w:rsidRPr="00570066">
        <w:rPr>
          <w:rFonts w:ascii="黑体" w:eastAsia="黑体" w:hint="eastAsia"/>
          <w:b/>
          <w:sz w:val="24"/>
          <w:szCs w:val="24"/>
          <w:lang w:eastAsia="zh-TW"/>
        </w:rPr>
        <w:t>马可</w:t>
      </w:r>
      <w:r w:rsidRPr="00570066">
        <w:rPr>
          <w:rFonts w:ascii="黑体" w:eastAsia="黑体" w:hint="eastAsia"/>
          <w:b/>
          <w:sz w:val="24"/>
          <w:szCs w:val="24"/>
        </w:rPr>
        <w:t>·</w:t>
      </w:r>
      <w:r w:rsidRPr="00570066">
        <w:rPr>
          <w:rFonts w:ascii="黑体" w:eastAsia="黑体" w:hint="eastAsia"/>
          <w:b/>
          <w:sz w:val="24"/>
          <w:szCs w:val="24"/>
          <w:lang w:eastAsia="zh-TW"/>
        </w:rPr>
        <w:t>波罗研究</w:t>
      </w:r>
    </w:p>
    <w:p w:rsidR="00412AF1" w:rsidRDefault="00412AF1" w:rsidP="00412AF1">
      <w:pPr>
        <w:rPr>
          <w:rFonts w:ascii="黑体" w:eastAsia="PMingLiU"/>
          <w:b/>
          <w:szCs w:val="21"/>
          <w:lang w:eastAsia="zh-TW"/>
        </w:rPr>
      </w:pPr>
    </w:p>
    <w:p w:rsidR="00182E8E" w:rsidRDefault="0080182A" w:rsidP="00412AF1">
      <w:r>
        <w:rPr>
          <w:rFonts w:hint="eastAsia"/>
        </w:rPr>
        <w:t>古代絲</w:t>
      </w:r>
      <w:r w:rsidR="00412AF1" w:rsidRPr="00412AF1">
        <w:rPr>
          <w:rFonts w:hint="eastAsia"/>
        </w:rPr>
        <w:t>綢之路上的河西商品</w:t>
      </w:r>
      <w:r w:rsidR="00412AF1" w:rsidRPr="00412AF1">
        <w:rPr>
          <w:rFonts w:hint="eastAsia"/>
        </w:rPr>
        <w:t xml:space="preserve">                                  </w:t>
      </w:r>
      <w:r w:rsidR="00412AF1">
        <w:t xml:space="preserve">   </w:t>
      </w:r>
      <w:r w:rsidR="0075536C">
        <w:t xml:space="preserve">  </w:t>
      </w:r>
      <w:r w:rsidR="00412AF1">
        <w:t xml:space="preserve"> </w:t>
      </w:r>
      <w:r w:rsidR="0075536C">
        <w:t xml:space="preserve">   </w:t>
      </w:r>
      <w:r w:rsidR="00412AF1" w:rsidRPr="00412AF1">
        <w:rPr>
          <w:rFonts w:hint="eastAsia"/>
        </w:rPr>
        <w:t>党寶海</w:t>
      </w:r>
    </w:p>
    <w:p w:rsidR="00113A89" w:rsidRDefault="00113A89" w:rsidP="00113A89">
      <w:r>
        <w:rPr>
          <w:rFonts w:hint="eastAsia"/>
        </w:rPr>
        <w:t>傅漢思《馬可•波羅到過中國：貨幣、鹽、稅收方面的新證據》評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 xml:space="preserve">     </w:t>
      </w:r>
      <w:r w:rsidR="0075536C">
        <w:t xml:space="preserve">   </w:t>
      </w:r>
      <w:r>
        <w:rPr>
          <w:rFonts w:hint="eastAsia"/>
        </w:rPr>
        <w:t>馬</w:t>
      </w:r>
      <w:proofErr w:type="gramStart"/>
      <w:r>
        <w:rPr>
          <w:rFonts w:hint="eastAsia"/>
        </w:rPr>
        <w:t>曉</w:t>
      </w:r>
      <w:proofErr w:type="gramEnd"/>
      <w:r>
        <w:rPr>
          <w:rFonts w:hint="eastAsia"/>
        </w:rPr>
        <w:t>林</w:t>
      </w:r>
      <w:r w:rsidR="0075536C">
        <w:rPr>
          <w:rFonts w:hint="eastAsia"/>
        </w:rPr>
        <w:t xml:space="preserve"> </w:t>
      </w:r>
    </w:p>
    <w:p w:rsidR="00113A89" w:rsidRPr="00113A89" w:rsidRDefault="00113A89" w:rsidP="00412AF1"/>
    <w:p w:rsidR="00335891" w:rsidRPr="00570066" w:rsidRDefault="00335891" w:rsidP="00335891">
      <w:pPr>
        <w:rPr>
          <w:rFonts w:ascii="黑体" w:eastAsia="PMingLiU"/>
          <w:b/>
          <w:sz w:val="24"/>
          <w:szCs w:val="24"/>
          <w:lang w:eastAsia="zh-TW"/>
        </w:rPr>
      </w:pPr>
      <w:r w:rsidRPr="00570066">
        <w:rPr>
          <w:rFonts w:ascii="黑体" w:eastAsia="黑体" w:hint="eastAsia"/>
          <w:b/>
          <w:sz w:val="24"/>
          <w:szCs w:val="24"/>
          <w:lang w:eastAsia="zh-TW"/>
        </w:rPr>
        <w:t>研究綜覽</w:t>
      </w:r>
    </w:p>
    <w:p w:rsidR="00C14275" w:rsidRDefault="00C14275" w:rsidP="00C14275">
      <w:pPr>
        <w:rPr>
          <w:rFonts w:asciiTheme="minorEastAsia" w:eastAsiaTheme="minorEastAsia" w:hAnsiTheme="minorEastAsia"/>
          <w:szCs w:val="21"/>
        </w:rPr>
      </w:pPr>
    </w:p>
    <w:p w:rsidR="00CC4F0D" w:rsidRPr="00CC4F0D" w:rsidRDefault="00CC4F0D" w:rsidP="00CC4F0D">
      <w:pPr>
        <w:spacing w:line="360" w:lineRule="auto"/>
      </w:pPr>
      <w:r w:rsidRPr="00CC4F0D">
        <w:rPr>
          <w:rFonts w:hint="eastAsia"/>
        </w:rPr>
        <w:t>英語漢學界宋元話本小說研究述評</w:t>
      </w:r>
      <w:r>
        <w:rPr>
          <w:rFonts w:hint="eastAsia"/>
        </w:rPr>
        <w:t xml:space="preserve">                         </w:t>
      </w:r>
      <w:r w:rsidR="0075536C">
        <w:t xml:space="preserve">    </w:t>
      </w:r>
      <w:proofErr w:type="gramStart"/>
      <w:r w:rsidRPr="00CC4F0D">
        <w:rPr>
          <w:rFonts w:hint="eastAsia"/>
        </w:rPr>
        <w:t>曾嘉文</w:t>
      </w:r>
      <w:proofErr w:type="gramEnd"/>
      <w:r w:rsidRPr="00CC4F0D">
        <w:rPr>
          <w:rFonts w:hint="eastAsia"/>
        </w:rPr>
        <w:t xml:space="preserve">　鄧駿捷</w:t>
      </w:r>
    </w:p>
    <w:p w:rsidR="008A4026" w:rsidRDefault="008A4026" w:rsidP="008A4026">
      <w:r w:rsidRPr="008A4026">
        <w:rPr>
          <w:rFonts w:hint="eastAsia"/>
        </w:rPr>
        <w:t>最大的收穫是多</w:t>
      </w:r>
      <w:proofErr w:type="gramStart"/>
      <w:r w:rsidRPr="008A4026">
        <w:rPr>
          <w:rFonts w:hint="eastAsia"/>
        </w:rPr>
        <w:t>樣</w:t>
      </w:r>
      <w:proofErr w:type="gramEnd"/>
      <w:r w:rsidRPr="008A4026">
        <w:rPr>
          <w:rFonts w:hint="eastAsia"/>
        </w:rPr>
        <w:t>性</w:t>
      </w:r>
    </w:p>
    <w:p w:rsidR="008A4026" w:rsidRDefault="008A4026" w:rsidP="008A4026">
      <w:pPr>
        <w:ind w:firstLineChars="500" w:firstLine="1050"/>
      </w:pPr>
      <w:r w:rsidRPr="008A4026">
        <w:rPr>
          <w:rFonts w:hint="eastAsia"/>
        </w:rPr>
        <w:t>——“歐洲和中</w:t>
      </w:r>
      <w:proofErr w:type="gramStart"/>
      <w:r w:rsidRPr="008A4026">
        <w:rPr>
          <w:rFonts w:hint="eastAsia"/>
        </w:rPr>
        <w:t>國</w:t>
      </w:r>
      <w:proofErr w:type="gramEnd"/>
      <w:r w:rsidRPr="008A4026">
        <w:rPr>
          <w:rFonts w:hint="eastAsia"/>
        </w:rPr>
        <w:t>中古寫本史”</w:t>
      </w:r>
      <w:proofErr w:type="gramStart"/>
      <w:r w:rsidRPr="008A4026">
        <w:rPr>
          <w:rFonts w:hint="eastAsia"/>
        </w:rPr>
        <w:t>會</w:t>
      </w:r>
      <w:proofErr w:type="gramEnd"/>
      <w:r w:rsidRPr="008A4026">
        <w:rPr>
          <w:rFonts w:hint="eastAsia"/>
        </w:rPr>
        <w:t>議紀要</w:t>
      </w:r>
      <w:r>
        <w:rPr>
          <w:rFonts w:hint="eastAsia"/>
        </w:rPr>
        <w:t xml:space="preserve"> </w:t>
      </w:r>
      <w:r>
        <w:t xml:space="preserve">       </w:t>
      </w:r>
      <w:r w:rsidR="00886988">
        <w:t xml:space="preserve">        </w:t>
      </w:r>
      <w:r>
        <w:t xml:space="preserve"> </w:t>
      </w:r>
      <w:r w:rsidR="0075536C">
        <w:t xml:space="preserve">    </w:t>
      </w:r>
      <w:proofErr w:type="gramStart"/>
      <w:r w:rsidRPr="008A4026">
        <w:rPr>
          <w:rFonts w:hint="eastAsia"/>
        </w:rPr>
        <w:t>郝</w:t>
      </w:r>
      <w:proofErr w:type="gramEnd"/>
      <w:r w:rsidRPr="008A4026">
        <w:rPr>
          <w:rFonts w:hint="eastAsia"/>
        </w:rPr>
        <w:t>倖仔</w:t>
      </w:r>
      <w:r>
        <w:rPr>
          <w:rFonts w:hint="eastAsia"/>
        </w:rPr>
        <w:t xml:space="preserve"> </w:t>
      </w:r>
    </w:p>
    <w:p w:rsidR="00ED679E" w:rsidRDefault="00ED679E" w:rsidP="00ED679E">
      <w:r w:rsidRPr="008A4026">
        <w:rPr>
          <w:rFonts w:hint="eastAsia"/>
        </w:rPr>
        <w:t>欧洲和中国中古写本史会议</w:t>
      </w:r>
      <w:r>
        <w:rPr>
          <w:rFonts w:hint="eastAsia"/>
        </w:rPr>
        <w:t>論文摘要</w:t>
      </w:r>
      <w:r>
        <w:rPr>
          <w:rFonts w:hint="eastAsia"/>
        </w:rPr>
        <w:t xml:space="preserve">                         </w:t>
      </w:r>
      <w:r>
        <w:t xml:space="preserve">     </w:t>
      </w:r>
      <w:r w:rsidR="0075536C">
        <w:t xml:space="preserve">    </w:t>
      </w:r>
      <w:r>
        <w:t xml:space="preserve"> </w:t>
      </w:r>
      <w:r>
        <w:rPr>
          <w:rFonts w:hint="eastAsia"/>
        </w:rPr>
        <w:t>艾</w:t>
      </w:r>
      <w:r>
        <w:t>朗諾</w:t>
      </w:r>
      <w:r>
        <w:t xml:space="preserve"> </w:t>
      </w:r>
    </w:p>
    <w:p w:rsidR="00886988" w:rsidRDefault="001E5E6A" w:rsidP="00886988">
      <w:pPr>
        <w:widowControl/>
        <w:adjustRightInd w:val="0"/>
        <w:snapToGrid w:val="0"/>
        <w:spacing w:line="288" w:lineRule="auto"/>
        <w:rPr>
          <w:rFonts w:asciiTheme="minorEastAsia" w:eastAsiaTheme="minorEastAsia" w:hAnsiTheme="minorEastAsia"/>
          <w:szCs w:val="21"/>
        </w:rPr>
      </w:pPr>
      <w:r w:rsidRPr="0027292D">
        <w:rPr>
          <w:rFonts w:asciiTheme="minorEastAsia" w:eastAsiaTheme="minorEastAsia" w:hAnsiTheme="minorEastAsia" w:hint="eastAsia"/>
          <w:szCs w:val="21"/>
        </w:rPr>
        <w:t xml:space="preserve"> </w:t>
      </w:r>
      <w:r w:rsidR="00886988" w:rsidRPr="0027292D">
        <w:rPr>
          <w:rFonts w:asciiTheme="minorEastAsia" w:eastAsiaTheme="minorEastAsia" w:hAnsiTheme="minorEastAsia" w:hint="eastAsia"/>
          <w:szCs w:val="21"/>
        </w:rPr>
        <w:t>“仁如風，</w:t>
      </w:r>
      <w:proofErr w:type="gramStart"/>
      <w:r w:rsidR="00886988" w:rsidRPr="0027292D">
        <w:rPr>
          <w:rFonts w:asciiTheme="minorEastAsia" w:eastAsiaTheme="minorEastAsia" w:hAnsiTheme="minorEastAsia" w:hint="eastAsia"/>
          <w:szCs w:val="21"/>
        </w:rPr>
        <w:t>戰</w:t>
      </w:r>
      <w:proofErr w:type="gramEnd"/>
      <w:r w:rsidR="00886988" w:rsidRPr="0027292D">
        <w:rPr>
          <w:rFonts w:asciiTheme="minorEastAsia" w:eastAsiaTheme="minorEastAsia" w:hAnsiTheme="minorEastAsia" w:hint="eastAsia"/>
          <w:szCs w:val="21"/>
        </w:rPr>
        <w:t>如龍”——讀《炎鳳朔龍記：大唐帝國與東亞的中世》</w:t>
      </w:r>
      <w:r w:rsidR="00ED679E">
        <w:rPr>
          <w:rFonts w:asciiTheme="minorEastAsia" w:eastAsiaTheme="minorEastAsia" w:hAnsiTheme="minorEastAsia" w:hint="eastAsia"/>
          <w:szCs w:val="21"/>
        </w:rPr>
        <w:t xml:space="preserve">  </w:t>
      </w:r>
      <w:r w:rsidR="0075536C">
        <w:rPr>
          <w:rFonts w:asciiTheme="minorEastAsia" w:eastAsiaTheme="minorEastAsia" w:hAnsiTheme="minorEastAsia"/>
          <w:szCs w:val="21"/>
        </w:rPr>
        <w:t xml:space="preserve">    </w:t>
      </w:r>
      <w:r w:rsidR="00886988" w:rsidRPr="0027292D">
        <w:rPr>
          <w:rFonts w:asciiTheme="minorEastAsia" w:eastAsiaTheme="minorEastAsia" w:hAnsiTheme="minorEastAsia" w:hint="eastAsia"/>
          <w:szCs w:val="21"/>
        </w:rPr>
        <w:t>馬雲超</w:t>
      </w:r>
    </w:p>
    <w:p w:rsidR="005705CE" w:rsidRPr="005705CE" w:rsidRDefault="005705CE" w:rsidP="005705CE">
      <w:pPr>
        <w:rPr>
          <w:rFonts w:asciiTheme="minorEastAsia" w:eastAsiaTheme="minorEastAsia" w:hAnsiTheme="minorEastAsia"/>
          <w:szCs w:val="21"/>
        </w:rPr>
      </w:pPr>
      <w:proofErr w:type="gramStart"/>
      <w:r w:rsidRPr="005705CE">
        <w:rPr>
          <w:rFonts w:asciiTheme="minorEastAsia" w:eastAsiaTheme="minorEastAsia" w:hAnsiTheme="minorEastAsia" w:hint="eastAsia"/>
          <w:szCs w:val="21"/>
        </w:rPr>
        <w:t>《</w:t>
      </w:r>
      <w:r w:rsidRPr="005705CE">
        <w:rPr>
          <w:rFonts w:asciiTheme="minorEastAsia" w:eastAsiaTheme="minorEastAsia" w:hAnsiTheme="minorEastAsia"/>
          <w:szCs w:val="21"/>
        </w:rPr>
        <w:t>20</w:t>
      </w:r>
      <w:r w:rsidRPr="005705CE">
        <w:rPr>
          <w:rFonts w:asciiTheme="minorEastAsia" w:eastAsiaTheme="minorEastAsia" w:hAnsiTheme="minorEastAsia" w:hint="eastAsia"/>
          <w:szCs w:val="21"/>
        </w:rPr>
        <w:t>世紀以來日本中國史學著作編年》指瑕</w:t>
      </w:r>
      <w:proofErr w:type="gramEnd"/>
      <w:r>
        <w:rPr>
          <w:rFonts w:asciiTheme="minorEastAsia" w:eastAsiaTheme="minorEastAsia" w:hAnsiTheme="minorEastAsia" w:hint="eastAsia"/>
          <w:szCs w:val="21"/>
        </w:rPr>
        <w:t xml:space="preserve">                       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="0075536C">
        <w:rPr>
          <w:rFonts w:asciiTheme="minorEastAsia" w:eastAsiaTheme="minorEastAsia" w:hAnsiTheme="minorEastAsia"/>
          <w:szCs w:val="21"/>
        </w:rPr>
        <w:t xml:space="preserve">   </w:t>
      </w:r>
      <w:r w:rsidR="0075536C">
        <w:rPr>
          <w:rFonts w:asciiTheme="minorEastAsia" w:eastAsiaTheme="minorEastAsia" w:hAnsiTheme="minorEastAsia" w:hint="eastAsia"/>
          <w:szCs w:val="21"/>
        </w:rPr>
        <w:t xml:space="preserve"> </w:t>
      </w:r>
      <w:r w:rsidRPr="005705CE">
        <w:rPr>
          <w:rFonts w:asciiTheme="minorEastAsia" w:eastAsiaTheme="minorEastAsia" w:hAnsiTheme="minorEastAsia" w:hint="eastAsia"/>
          <w:szCs w:val="21"/>
        </w:rPr>
        <w:t>鍾</w:t>
      </w:r>
      <w:r w:rsidRPr="005705CE">
        <w:rPr>
          <w:rFonts w:asciiTheme="minorEastAsia" w:eastAsiaTheme="minorEastAsia" w:hAnsiTheme="minorEastAsia"/>
          <w:szCs w:val="21"/>
        </w:rPr>
        <w:t xml:space="preserve">  </w:t>
      </w:r>
      <w:proofErr w:type="gramStart"/>
      <w:r w:rsidRPr="005705CE">
        <w:rPr>
          <w:rFonts w:asciiTheme="minorEastAsia" w:eastAsiaTheme="minorEastAsia" w:hAnsiTheme="minorEastAsia" w:hint="eastAsia"/>
          <w:szCs w:val="21"/>
        </w:rPr>
        <w:t>焓</w:t>
      </w:r>
      <w:proofErr w:type="gramEnd"/>
    </w:p>
    <w:p w:rsidR="005705CE" w:rsidRDefault="005705CE" w:rsidP="00886988">
      <w:pPr>
        <w:widowControl/>
        <w:adjustRightInd w:val="0"/>
        <w:snapToGrid w:val="0"/>
        <w:spacing w:line="288" w:lineRule="auto"/>
        <w:rPr>
          <w:rFonts w:asciiTheme="minorEastAsia" w:eastAsiaTheme="minorEastAsia" w:hAnsiTheme="minorEastAsia"/>
          <w:szCs w:val="21"/>
        </w:rPr>
      </w:pPr>
    </w:p>
    <w:p w:rsidR="00DE4B58" w:rsidRPr="00DE4B58" w:rsidRDefault="00DE4B58" w:rsidP="00886988">
      <w:pPr>
        <w:widowControl/>
        <w:adjustRightInd w:val="0"/>
        <w:snapToGrid w:val="0"/>
        <w:spacing w:line="288" w:lineRule="auto"/>
        <w:rPr>
          <w:rFonts w:asciiTheme="minorEastAsia" w:eastAsiaTheme="minorEastAsia" w:hAnsiTheme="minorEastAsia"/>
          <w:szCs w:val="21"/>
        </w:rPr>
      </w:pPr>
    </w:p>
    <w:p w:rsidR="008A4026" w:rsidRPr="00886988" w:rsidRDefault="008A4026" w:rsidP="008A4026"/>
    <w:p w:rsidR="00C14275" w:rsidRPr="008A4026" w:rsidRDefault="00C14275" w:rsidP="00C14275"/>
    <w:p w:rsidR="008768A3" w:rsidRDefault="008768A3" w:rsidP="008768A3">
      <w:pPr>
        <w:rPr>
          <w:szCs w:val="21"/>
        </w:rPr>
      </w:pPr>
    </w:p>
    <w:p w:rsidR="00335891" w:rsidRPr="00570066" w:rsidRDefault="00335891" w:rsidP="00335891">
      <w:pPr>
        <w:rPr>
          <w:rFonts w:ascii="黑体" w:eastAsia="黑体"/>
          <w:b/>
          <w:sz w:val="24"/>
          <w:szCs w:val="24"/>
        </w:rPr>
      </w:pPr>
      <w:r w:rsidRPr="00570066">
        <w:rPr>
          <w:rFonts w:ascii="黑体" w:eastAsia="黑体" w:hint="eastAsia"/>
          <w:b/>
          <w:sz w:val="24"/>
          <w:szCs w:val="24"/>
          <w:lang w:eastAsia="zh-TW"/>
        </w:rPr>
        <w:t>基地紀事</w:t>
      </w:r>
    </w:p>
    <w:p w:rsidR="001E5E6A" w:rsidRDefault="001E5E6A" w:rsidP="001E5E6A">
      <w:pPr>
        <w:rPr>
          <w:rFonts w:asciiTheme="minorEastAsia" w:eastAsia="PMingLiU" w:hAnsiTheme="minorEastAsia"/>
          <w:lang w:eastAsia="zh-TW"/>
        </w:rPr>
      </w:pPr>
    </w:p>
    <w:p w:rsidR="0075536C" w:rsidRDefault="001E5E6A" w:rsidP="001E5E6A">
      <w:r w:rsidRPr="00511E07">
        <w:rPr>
          <w:rFonts w:asciiTheme="minorEastAsia" w:eastAsiaTheme="minorEastAsia" w:hAnsiTheme="minorEastAsia" w:hint="eastAsia"/>
          <w:lang w:eastAsia="zh-TW"/>
        </w:rPr>
        <w:t>“國際漢學研究回顧與前瞻：我的漢學之路”</w:t>
      </w:r>
      <w:r>
        <w:rPr>
          <w:rFonts w:hint="eastAsia"/>
        </w:rPr>
        <w:t>會議綜述</w:t>
      </w:r>
      <w:r>
        <w:rPr>
          <w:rFonts w:hint="eastAsia"/>
        </w:rPr>
        <w:t xml:space="preserve">             </w:t>
      </w:r>
      <w:r>
        <w:rPr>
          <w:rFonts w:hint="eastAsia"/>
        </w:rPr>
        <w:t>潘建國</w:t>
      </w:r>
    </w:p>
    <w:p w:rsidR="00ED679E" w:rsidRPr="00511E07" w:rsidRDefault="00ED679E" w:rsidP="001E5E6A">
      <w:r>
        <w:rPr>
          <w:rFonts w:hint="eastAsia"/>
        </w:rPr>
        <w:t>“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際漢學翻譯家大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”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議綜述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程蘇東</w:t>
      </w:r>
    </w:p>
    <w:p w:rsidR="00335891" w:rsidRDefault="00335891" w:rsidP="005705CE">
      <w:pPr>
        <w:rPr>
          <w:szCs w:val="21"/>
        </w:rPr>
      </w:pPr>
      <w:proofErr w:type="gramStart"/>
      <w:r>
        <w:rPr>
          <w:rFonts w:hint="eastAsia"/>
          <w:szCs w:val="21"/>
        </w:rPr>
        <w:t>國</w:t>
      </w:r>
      <w:proofErr w:type="gramEnd"/>
      <w:r>
        <w:rPr>
          <w:rFonts w:hint="eastAsia"/>
          <w:szCs w:val="21"/>
        </w:rPr>
        <w:t>際漢學系列講座紀要（</w:t>
      </w:r>
      <w:r>
        <w:rPr>
          <w:szCs w:val="21"/>
        </w:rPr>
        <w:t>201</w:t>
      </w:r>
      <w:r w:rsidR="00BF10DC">
        <w:rPr>
          <w:rFonts w:hint="eastAsia"/>
          <w:szCs w:val="21"/>
        </w:rPr>
        <w:t>4</w:t>
      </w:r>
      <w:r>
        <w:rPr>
          <w:szCs w:val="21"/>
        </w:rPr>
        <w:t>.</w:t>
      </w:r>
      <w:r w:rsidR="00BF10DC">
        <w:rPr>
          <w:szCs w:val="21"/>
        </w:rPr>
        <w:t>4—2014.12</w:t>
      </w:r>
      <w:r>
        <w:rPr>
          <w:rFonts w:hint="eastAsia"/>
          <w:szCs w:val="21"/>
        </w:rPr>
        <w:t>）</w:t>
      </w:r>
    </w:p>
    <w:p w:rsidR="005220BC" w:rsidRPr="00CE2AC8" w:rsidRDefault="005220BC" w:rsidP="00335891">
      <w:pPr>
        <w:rPr>
          <w:rFonts w:ascii="黑体" w:eastAsia="黑体"/>
          <w:b/>
          <w:sz w:val="24"/>
          <w:szCs w:val="24"/>
        </w:rPr>
      </w:pPr>
    </w:p>
    <w:p w:rsidR="00335891" w:rsidRPr="00570066" w:rsidRDefault="00335891" w:rsidP="00335891">
      <w:pPr>
        <w:rPr>
          <w:sz w:val="24"/>
          <w:szCs w:val="24"/>
        </w:rPr>
      </w:pPr>
      <w:r w:rsidRPr="00570066">
        <w:rPr>
          <w:rFonts w:ascii="黑体" w:eastAsia="黑体" w:hint="eastAsia"/>
          <w:b/>
          <w:sz w:val="24"/>
          <w:szCs w:val="24"/>
        </w:rPr>
        <w:t>徵稿</w:t>
      </w:r>
      <w:proofErr w:type="gramStart"/>
      <w:r w:rsidRPr="00570066">
        <w:rPr>
          <w:rFonts w:ascii="黑体" w:eastAsia="黑体" w:hint="eastAsia"/>
          <w:b/>
          <w:sz w:val="24"/>
          <w:szCs w:val="24"/>
        </w:rPr>
        <w:t>啟</w:t>
      </w:r>
      <w:proofErr w:type="gramEnd"/>
      <w:r w:rsidRPr="00570066">
        <w:rPr>
          <w:rFonts w:ascii="黑体" w:eastAsia="黑体" w:hint="eastAsia"/>
          <w:b/>
          <w:sz w:val="24"/>
          <w:szCs w:val="24"/>
        </w:rPr>
        <w:t>事</w:t>
      </w:r>
    </w:p>
    <w:p w:rsidR="00EA4943" w:rsidRDefault="00EA4943">
      <w:bookmarkStart w:id="0" w:name="_GoBack"/>
      <w:bookmarkEnd w:id="0"/>
    </w:p>
    <w:sectPr w:rsidR="00EA4943" w:rsidSect="00F71358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7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17F" w:rsidRDefault="00F1517F">
      <w:r>
        <w:separator/>
      </w:r>
    </w:p>
  </w:endnote>
  <w:endnote w:type="continuationSeparator" w:id="0">
    <w:p w:rsidR="00F1517F" w:rsidRDefault="00F1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17F" w:rsidRDefault="00F1517F">
      <w:r>
        <w:separator/>
      </w:r>
    </w:p>
  </w:footnote>
  <w:footnote w:type="continuationSeparator" w:id="0">
    <w:p w:rsidR="00F1517F" w:rsidRDefault="00F15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D89" w:rsidRDefault="004F6D8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D89" w:rsidRDefault="004F6D8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77"/>
    <w:rsid w:val="0000009B"/>
    <w:rsid w:val="00002AB9"/>
    <w:rsid w:val="00012121"/>
    <w:rsid w:val="00014140"/>
    <w:rsid w:val="000152AB"/>
    <w:rsid w:val="00024139"/>
    <w:rsid w:val="00037467"/>
    <w:rsid w:val="00070A47"/>
    <w:rsid w:val="000E0A02"/>
    <w:rsid w:val="000E410A"/>
    <w:rsid w:val="000E7F28"/>
    <w:rsid w:val="00113A89"/>
    <w:rsid w:val="0012325F"/>
    <w:rsid w:val="00137A2B"/>
    <w:rsid w:val="001472C7"/>
    <w:rsid w:val="00180E07"/>
    <w:rsid w:val="00182E8E"/>
    <w:rsid w:val="001B6685"/>
    <w:rsid w:val="001C1F6D"/>
    <w:rsid w:val="001C4736"/>
    <w:rsid w:val="001E5E6A"/>
    <w:rsid w:val="00215DB4"/>
    <w:rsid w:val="002246FA"/>
    <w:rsid w:val="0023518F"/>
    <w:rsid w:val="00244388"/>
    <w:rsid w:val="00250986"/>
    <w:rsid w:val="00262D4A"/>
    <w:rsid w:val="0027292D"/>
    <w:rsid w:val="00283E26"/>
    <w:rsid w:val="0028673D"/>
    <w:rsid w:val="002A48DE"/>
    <w:rsid w:val="002C7F9B"/>
    <w:rsid w:val="002D27AD"/>
    <w:rsid w:val="002F2172"/>
    <w:rsid w:val="00300EB5"/>
    <w:rsid w:val="0031094C"/>
    <w:rsid w:val="00331EA2"/>
    <w:rsid w:val="00335891"/>
    <w:rsid w:val="00382C6E"/>
    <w:rsid w:val="003D7A52"/>
    <w:rsid w:val="004006ED"/>
    <w:rsid w:val="00412AF1"/>
    <w:rsid w:val="004477C3"/>
    <w:rsid w:val="004519B5"/>
    <w:rsid w:val="00482144"/>
    <w:rsid w:val="004F2F6D"/>
    <w:rsid w:val="004F6D89"/>
    <w:rsid w:val="00511E07"/>
    <w:rsid w:val="00517215"/>
    <w:rsid w:val="005220BC"/>
    <w:rsid w:val="00534364"/>
    <w:rsid w:val="00550FFE"/>
    <w:rsid w:val="00570066"/>
    <w:rsid w:val="005705CE"/>
    <w:rsid w:val="00592540"/>
    <w:rsid w:val="005944A0"/>
    <w:rsid w:val="005C47B7"/>
    <w:rsid w:val="005C5EA7"/>
    <w:rsid w:val="005D380D"/>
    <w:rsid w:val="005D7784"/>
    <w:rsid w:val="00637968"/>
    <w:rsid w:val="00637EB7"/>
    <w:rsid w:val="00664B93"/>
    <w:rsid w:val="0067056D"/>
    <w:rsid w:val="006920AC"/>
    <w:rsid w:val="006972C9"/>
    <w:rsid w:val="006A5002"/>
    <w:rsid w:val="006D24AB"/>
    <w:rsid w:val="007020BD"/>
    <w:rsid w:val="00705731"/>
    <w:rsid w:val="007114B3"/>
    <w:rsid w:val="00711C23"/>
    <w:rsid w:val="00724E5C"/>
    <w:rsid w:val="00733259"/>
    <w:rsid w:val="0075536C"/>
    <w:rsid w:val="00763F7A"/>
    <w:rsid w:val="00783AA7"/>
    <w:rsid w:val="00787FB4"/>
    <w:rsid w:val="007B285B"/>
    <w:rsid w:val="007C1506"/>
    <w:rsid w:val="0080182A"/>
    <w:rsid w:val="00817843"/>
    <w:rsid w:val="008204AB"/>
    <w:rsid w:val="00874CF0"/>
    <w:rsid w:val="008768A3"/>
    <w:rsid w:val="00886988"/>
    <w:rsid w:val="0089424B"/>
    <w:rsid w:val="008958CD"/>
    <w:rsid w:val="008A4026"/>
    <w:rsid w:val="008B5B8D"/>
    <w:rsid w:val="008C55D4"/>
    <w:rsid w:val="008D24C2"/>
    <w:rsid w:val="008E4E65"/>
    <w:rsid w:val="00912916"/>
    <w:rsid w:val="00916179"/>
    <w:rsid w:val="00917118"/>
    <w:rsid w:val="00923077"/>
    <w:rsid w:val="00942041"/>
    <w:rsid w:val="00942BB2"/>
    <w:rsid w:val="00945C24"/>
    <w:rsid w:val="00956091"/>
    <w:rsid w:val="00972B2F"/>
    <w:rsid w:val="009758FF"/>
    <w:rsid w:val="00990E65"/>
    <w:rsid w:val="009A011E"/>
    <w:rsid w:val="009A1994"/>
    <w:rsid w:val="009A345E"/>
    <w:rsid w:val="009A74DF"/>
    <w:rsid w:val="009B4C06"/>
    <w:rsid w:val="009C6D7D"/>
    <w:rsid w:val="009D712A"/>
    <w:rsid w:val="009E2CA3"/>
    <w:rsid w:val="00A0216E"/>
    <w:rsid w:val="00A02B71"/>
    <w:rsid w:val="00A74A1A"/>
    <w:rsid w:val="00A93A76"/>
    <w:rsid w:val="00A95F66"/>
    <w:rsid w:val="00AD6182"/>
    <w:rsid w:val="00AE0788"/>
    <w:rsid w:val="00B40D09"/>
    <w:rsid w:val="00B67298"/>
    <w:rsid w:val="00B70E43"/>
    <w:rsid w:val="00B733B3"/>
    <w:rsid w:val="00B80751"/>
    <w:rsid w:val="00B8551B"/>
    <w:rsid w:val="00B943AB"/>
    <w:rsid w:val="00BB3A14"/>
    <w:rsid w:val="00BC5DB0"/>
    <w:rsid w:val="00BF10DC"/>
    <w:rsid w:val="00BF4111"/>
    <w:rsid w:val="00C14275"/>
    <w:rsid w:val="00C377DB"/>
    <w:rsid w:val="00C418BE"/>
    <w:rsid w:val="00C5559D"/>
    <w:rsid w:val="00C57826"/>
    <w:rsid w:val="00C74007"/>
    <w:rsid w:val="00C85F59"/>
    <w:rsid w:val="00CA7B97"/>
    <w:rsid w:val="00CC4F0D"/>
    <w:rsid w:val="00CE2AC8"/>
    <w:rsid w:val="00D31AB5"/>
    <w:rsid w:val="00D51C96"/>
    <w:rsid w:val="00D778A7"/>
    <w:rsid w:val="00D80BCE"/>
    <w:rsid w:val="00D86017"/>
    <w:rsid w:val="00DA0658"/>
    <w:rsid w:val="00DC35EB"/>
    <w:rsid w:val="00DD0CBE"/>
    <w:rsid w:val="00DE0095"/>
    <w:rsid w:val="00DE4B58"/>
    <w:rsid w:val="00DF647C"/>
    <w:rsid w:val="00E308F2"/>
    <w:rsid w:val="00E33E98"/>
    <w:rsid w:val="00E73CD0"/>
    <w:rsid w:val="00E77B51"/>
    <w:rsid w:val="00EA4943"/>
    <w:rsid w:val="00ED54F1"/>
    <w:rsid w:val="00ED679E"/>
    <w:rsid w:val="00EE3AA1"/>
    <w:rsid w:val="00EF1018"/>
    <w:rsid w:val="00F15098"/>
    <w:rsid w:val="00F1517F"/>
    <w:rsid w:val="00F3088C"/>
    <w:rsid w:val="00F402E7"/>
    <w:rsid w:val="00F64E2E"/>
    <w:rsid w:val="00F67539"/>
    <w:rsid w:val="00F711D6"/>
    <w:rsid w:val="00F71358"/>
    <w:rsid w:val="00F9529D"/>
    <w:rsid w:val="00FB39BB"/>
    <w:rsid w:val="00FB3D0A"/>
    <w:rsid w:val="00FD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0A5620-7DD8-4EBC-B369-3E26A8C9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9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2729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517215"/>
    <w:pPr>
      <w:keepNext/>
      <w:keepLines/>
      <w:widowControl/>
      <w:spacing w:before="260" w:after="260" w:line="416" w:lineRule="auto"/>
      <w:jc w:val="left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335891"/>
    <w:rPr>
      <w:rFonts w:ascii="Calibri" w:hAnsi="Calibri"/>
      <w:sz w:val="18"/>
      <w:szCs w:val="18"/>
    </w:rPr>
  </w:style>
  <w:style w:type="paragraph" w:styleId="a3">
    <w:name w:val="header"/>
    <w:basedOn w:val="a"/>
    <w:link w:val="Char"/>
    <w:rsid w:val="00335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33589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4AB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39"/>
    <w:rsid w:val="001B6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rsid w:val="00517215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27292D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?>

<Relationships xmlns="http://schemas.openxmlformats.org/package/2006/relationships">
  <Relationship Id="rId1" Type="http://schemas.microsoft.com/office/2011/relationships/webextension" Target="webextension1.xml"/>
</Relationships>
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765AA5B-D23D-46C6-9651-E66372D73EF7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4E4FF-ADCA-4C38-81EE-E28A5CAD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2014-11-26T00:28:00Z</dcterms:created>
  <dc:creator>YiWan</dc:creator>
  <lastModifiedBy>Windows 用户</lastModifiedBy>
  <dcterms:modified xsi:type="dcterms:W3CDTF">2015-03-08T16:56:00Z</dcterms:modified>
  <revision>9</revision>
</coreProperties>
</file>