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371E" w:rsidRDefault="00DB371E" w:rsidP="00A933EC">
      <w:pPr>
        <w:widowControl w:val="0"/>
        <w:spacing w:line="360" w:lineRule="auto"/>
        <w:outlineLvl w:val="0"/>
        <w:rPr>
          <w:rFonts w:ascii="黑体" w:eastAsia="黑体" w:hAnsi="黑体" w:cs="Times New Roman"/>
          <w:b/>
          <w:bCs/>
          <w:color w:val="auto"/>
          <w:sz w:val="50"/>
          <w:szCs w:val="50"/>
        </w:rPr>
      </w:pPr>
      <w:bookmarkStart w:id="0" w:name="_Toc23447"/>
    </w:p>
    <w:p w:rsidR="00DB371E" w:rsidRDefault="00DB371E" w:rsidP="00A933EC">
      <w:pPr>
        <w:widowControl w:val="0"/>
        <w:spacing w:line="360" w:lineRule="auto"/>
        <w:outlineLvl w:val="0"/>
        <w:rPr>
          <w:rFonts w:ascii="黑体" w:eastAsia="黑体" w:hAnsi="黑体" w:cs="Times New Roman"/>
          <w:b/>
          <w:bCs/>
          <w:color w:val="auto"/>
          <w:sz w:val="50"/>
          <w:szCs w:val="50"/>
        </w:rPr>
      </w:pPr>
    </w:p>
    <w:p w:rsidR="00DB371E" w:rsidRDefault="00DB371E" w:rsidP="00A933EC">
      <w:pPr>
        <w:widowControl w:val="0"/>
        <w:spacing w:line="360" w:lineRule="auto"/>
        <w:outlineLvl w:val="0"/>
        <w:rPr>
          <w:rFonts w:ascii="黑体" w:eastAsia="黑体" w:hAnsi="黑体" w:cs="Times New Roman"/>
          <w:b/>
          <w:bCs/>
          <w:color w:val="auto"/>
          <w:sz w:val="50"/>
          <w:szCs w:val="50"/>
        </w:rPr>
      </w:pPr>
    </w:p>
    <w:p w:rsidR="00A933EC" w:rsidRPr="00A933EC" w:rsidRDefault="00A933EC" w:rsidP="00A933EC">
      <w:pPr>
        <w:widowControl w:val="0"/>
        <w:spacing w:line="360" w:lineRule="auto"/>
        <w:outlineLvl w:val="0"/>
        <w:rPr>
          <w:rFonts w:ascii="黑体" w:eastAsia="黑体" w:hAnsi="黑体" w:cs="Times New Roman"/>
          <w:b/>
          <w:bCs/>
          <w:color w:val="auto"/>
          <w:sz w:val="50"/>
          <w:szCs w:val="50"/>
        </w:rPr>
      </w:pPr>
      <w:r w:rsidRPr="00A933EC">
        <w:rPr>
          <w:rFonts w:ascii="黑体" w:eastAsia="黑体" w:hAnsi="黑体" w:cs="Times New Roman" w:hint="eastAsia"/>
          <w:b/>
          <w:bCs/>
          <w:color w:val="auto"/>
          <w:sz w:val="50"/>
          <w:szCs w:val="50"/>
        </w:rPr>
        <w:t>致力红色教育，助力知识扶贫</w:t>
      </w:r>
      <w:bookmarkStart w:id="1" w:name="_Toc7488"/>
      <w:bookmarkStart w:id="2" w:name="_Toc20251"/>
      <w:bookmarkStart w:id="3" w:name="_Toc10167"/>
      <w:bookmarkStart w:id="4" w:name="_Toc29603"/>
      <w:bookmarkStart w:id="5" w:name="_Toc19033"/>
      <w:bookmarkStart w:id="6" w:name="_Toc14387"/>
      <w:bookmarkStart w:id="7" w:name="_Toc11350"/>
      <w:bookmarkEnd w:id="0"/>
    </w:p>
    <w:p w:rsidR="00A933EC" w:rsidRPr="00A933EC" w:rsidRDefault="00A933EC" w:rsidP="00A933EC">
      <w:pPr>
        <w:widowControl w:val="0"/>
        <w:spacing w:line="360" w:lineRule="auto"/>
        <w:outlineLvl w:val="0"/>
        <w:rPr>
          <w:rFonts w:ascii="黑体" w:eastAsia="黑体" w:hAnsi="黑体" w:cs="Times New Roman"/>
          <w:b/>
          <w:bCs/>
          <w:color w:val="auto"/>
          <w:sz w:val="50"/>
          <w:szCs w:val="50"/>
        </w:rPr>
      </w:pPr>
      <w:bookmarkStart w:id="8" w:name="_Toc4962"/>
      <w:bookmarkStart w:id="9" w:name="_Toc18131"/>
      <w:bookmarkStart w:id="10" w:name="_Toc1473"/>
      <w:bookmarkStart w:id="11" w:name="_Toc3579"/>
      <w:bookmarkStart w:id="12" w:name="_Toc22511"/>
      <w:bookmarkStart w:id="13" w:name="_Toc6004"/>
      <w:r w:rsidRPr="00A933EC">
        <w:rPr>
          <w:rFonts w:ascii="黑体" w:eastAsia="黑体" w:hAnsi="黑体" w:cs="Times New Roman" w:hint="eastAsia"/>
          <w:b/>
          <w:bCs/>
          <w:color w:val="auto"/>
          <w:sz w:val="50"/>
          <w:szCs w:val="50"/>
        </w:rPr>
        <w:t>——北京大学经济学院甘肃陇南</w:t>
      </w:r>
      <w:bookmarkEnd w:id="8"/>
      <w:bookmarkEnd w:id="9"/>
      <w:bookmarkEnd w:id="10"/>
      <w:bookmarkEnd w:id="11"/>
      <w:bookmarkEnd w:id="12"/>
      <w:bookmarkEnd w:id="13"/>
    </w:p>
    <w:p w:rsidR="00A933EC" w:rsidRPr="00A933EC" w:rsidRDefault="00A933EC" w:rsidP="00A933EC">
      <w:pPr>
        <w:widowControl w:val="0"/>
        <w:spacing w:line="360" w:lineRule="auto"/>
        <w:outlineLvl w:val="0"/>
        <w:rPr>
          <w:rFonts w:ascii="宋体" w:eastAsia="宋体" w:hAnsi="宋体" w:cs="宋体"/>
          <w:b/>
          <w:bCs/>
          <w:color w:val="auto"/>
          <w:sz w:val="72"/>
          <w:szCs w:val="72"/>
        </w:rPr>
      </w:pPr>
      <w:bookmarkStart w:id="14" w:name="_Toc24536"/>
      <w:bookmarkStart w:id="15" w:name="_Toc6495"/>
      <w:bookmarkStart w:id="16" w:name="_Toc2698"/>
      <w:bookmarkStart w:id="17" w:name="_Toc836"/>
      <w:bookmarkStart w:id="18" w:name="_Toc15396"/>
      <w:bookmarkStart w:id="19" w:name="_Toc19941"/>
      <w:r w:rsidRPr="00A933EC">
        <w:rPr>
          <w:rFonts w:ascii="黑体" w:eastAsia="黑体" w:hAnsi="黑体" w:cs="Times New Roman" w:hint="eastAsia"/>
          <w:b/>
          <w:bCs/>
          <w:color w:val="auto"/>
          <w:sz w:val="50"/>
          <w:szCs w:val="50"/>
        </w:rPr>
        <w:t>实践团思政实践报告</w:t>
      </w:r>
      <w:bookmarkEnd w:id="1"/>
      <w:bookmarkEnd w:id="2"/>
      <w:bookmarkEnd w:id="3"/>
      <w:bookmarkEnd w:id="4"/>
      <w:bookmarkEnd w:id="5"/>
      <w:bookmarkEnd w:id="6"/>
      <w:bookmarkEnd w:id="7"/>
      <w:bookmarkEnd w:id="14"/>
      <w:bookmarkEnd w:id="15"/>
      <w:bookmarkEnd w:id="16"/>
      <w:bookmarkEnd w:id="17"/>
      <w:bookmarkEnd w:id="18"/>
      <w:bookmarkEnd w:id="19"/>
    </w:p>
    <w:p w:rsidR="00DB371E" w:rsidRDefault="00DB371E">
      <w:pPr>
        <w:rPr>
          <w:rFonts w:ascii="Calibri" w:eastAsia="宋体" w:hAnsi="Calibri" w:cs="Times New Roman"/>
          <w:color w:val="auto"/>
          <w:sz w:val="21"/>
          <w:szCs w:val="22"/>
        </w:rPr>
      </w:pPr>
      <w:r>
        <w:rPr>
          <w:rFonts w:ascii="Calibri" w:eastAsia="宋体" w:hAnsi="Calibri" w:cs="Times New Roman"/>
          <w:color w:val="auto"/>
          <w:sz w:val="21"/>
          <w:szCs w:val="22"/>
        </w:rPr>
        <w:br w:type="page"/>
      </w:r>
    </w:p>
    <w:p w:rsidR="00A933EC" w:rsidRPr="00A933EC" w:rsidRDefault="00A933EC" w:rsidP="00DB371E">
      <w:pPr>
        <w:widowControl w:val="0"/>
        <w:rPr>
          <w:rFonts w:ascii="Calibri" w:eastAsia="宋体" w:hAnsi="Calibri" w:cs="Times New Roman" w:hint="eastAsia"/>
          <w:b/>
          <w:bCs/>
          <w:color w:val="auto"/>
          <w:sz w:val="48"/>
          <w:szCs w:val="48"/>
        </w:rPr>
      </w:pPr>
    </w:p>
    <w:p w:rsidR="00A933EC" w:rsidRPr="00A933EC" w:rsidRDefault="00A933EC" w:rsidP="00A933EC">
      <w:pPr>
        <w:widowControl w:val="0"/>
        <w:outlineLvl w:val="1"/>
        <w:rPr>
          <w:rFonts w:ascii="Calibri" w:eastAsia="宋体" w:hAnsi="Calibri" w:cs="Times New Roman"/>
          <w:b/>
          <w:bCs/>
          <w:color w:val="auto"/>
          <w:sz w:val="48"/>
          <w:szCs w:val="48"/>
        </w:rPr>
      </w:pPr>
      <w:bookmarkStart w:id="20" w:name="_Toc9495"/>
      <w:r w:rsidRPr="00A933EC">
        <w:rPr>
          <w:rFonts w:ascii="Calibri" w:eastAsia="宋体" w:hAnsi="Calibri" w:cs="Times New Roman" w:hint="eastAsia"/>
          <w:b/>
          <w:bCs/>
          <w:color w:val="auto"/>
          <w:sz w:val="48"/>
          <w:szCs w:val="48"/>
        </w:rPr>
        <w:t>目录</w:t>
      </w:r>
      <w:bookmarkEnd w:id="20"/>
    </w:p>
    <w:p w:rsidR="00A933EC" w:rsidRPr="00A933EC" w:rsidRDefault="00A933EC" w:rsidP="00A933EC">
      <w:pPr>
        <w:widowControl w:val="0"/>
        <w:rPr>
          <w:rFonts w:ascii="Calibri" w:eastAsia="宋体" w:hAnsi="Calibri" w:cs="Times New Roman"/>
          <w:b/>
          <w:bCs/>
          <w:color w:val="auto"/>
          <w:sz w:val="48"/>
          <w:szCs w:val="48"/>
        </w:rPr>
      </w:pP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19822" w:history="1">
        <w:r w:rsidR="00A933EC" w:rsidRPr="00A933EC">
          <w:rPr>
            <w:rFonts w:ascii="宋体" w:eastAsia="宋体" w:hAnsi="宋体" w:cs="宋体" w:hint="eastAsia"/>
            <w:color w:val="auto"/>
            <w:kern w:val="0"/>
          </w:rPr>
          <w:t>1.实践概况</w:t>
        </w:r>
        <w:r w:rsidR="00A933EC" w:rsidRPr="00A933EC">
          <w:rPr>
            <w:rFonts w:ascii="宋体" w:eastAsia="宋体" w:hAnsi="宋体" w:cs="宋体" w:hint="eastAsia"/>
            <w:color w:val="auto"/>
            <w:kern w:val="0"/>
          </w:rPr>
          <w:tab/>
        </w:r>
        <w:r w:rsidR="00A933EC" w:rsidRPr="00A933EC">
          <w:rPr>
            <w:rFonts w:ascii="宋体" w:eastAsia="宋体" w:hAnsi="宋体" w:cs="宋体" w:hint="eastAsia"/>
            <w:color w:val="auto"/>
            <w:kern w:val="0"/>
          </w:rPr>
          <w:t>1</w:t>
        </w:r>
      </w:hyperlink>
      <w:r w:rsidR="00A933EC" w:rsidRPr="00A933EC">
        <w:rPr>
          <w:rFonts w:ascii="宋体" w:eastAsia="宋体" w:hAnsi="宋体" w:cs="宋体" w:hint="eastAsia"/>
          <w:color w:val="auto"/>
          <w:kern w:val="0"/>
        </w:rPr>
        <w:t>33</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16331" w:history="1">
        <w:r w:rsidR="00A933EC" w:rsidRPr="00A933EC">
          <w:rPr>
            <w:rFonts w:ascii="宋体" w:eastAsia="宋体" w:hAnsi="宋体" w:cs="宋体" w:hint="eastAsia"/>
            <w:color w:val="auto"/>
            <w:kern w:val="0"/>
          </w:rPr>
          <w:t>2.实践主题</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33</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20805" w:history="1">
        <w:r w:rsidR="00A933EC" w:rsidRPr="00A933EC">
          <w:rPr>
            <w:rFonts w:ascii="宋体" w:eastAsia="宋体" w:hAnsi="宋体" w:cs="宋体" w:hint="eastAsia"/>
            <w:color w:val="auto"/>
            <w:kern w:val="0"/>
          </w:rPr>
          <w:t>3.实践目的</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33</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9686" w:history="1">
        <w:r w:rsidR="00A933EC" w:rsidRPr="00A933EC">
          <w:rPr>
            <w:rFonts w:ascii="宋体" w:eastAsia="宋体" w:hAnsi="宋体" w:cs="宋体" w:hint="eastAsia"/>
            <w:color w:val="auto"/>
            <w:kern w:val="0"/>
          </w:rPr>
          <w:t>4.实践地背景</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33</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1306" w:history="1">
        <w:r w:rsidR="00A933EC" w:rsidRPr="00A933EC">
          <w:rPr>
            <w:rFonts w:ascii="宋体" w:eastAsia="宋体" w:hAnsi="宋体" w:cs="宋体" w:hint="eastAsia"/>
            <w:bCs/>
            <w:color w:val="auto"/>
            <w:kern w:val="44"/>
          </w:rPr>
          <w:t>5.调研方法</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33</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271" w:history="1">
        <w:r w:rsidR="00A933EC" w:rsidRPr="00A933EC">
          <w:rPr>
            <w:rFonts w:ascii="宋体" w:eastAsia="宋体" w:hAnsi="宋体" w:cs="宋体" w:hint="eastAsia"/>
            <w:color w:val="auto"/>
            <w:kern w:val="0"/>
          </w:rPr>
          <w:t>6.实践成果</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35</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8049" w:history="1">
        <w:r w:rsidR="00A933EC" w:rsidRPr="00A933EC">
          <w:rPr>
            <w:rFonts w:ascii="宋体" w:eastAsia="宋体" w:hAnsi="宋体" w:cs="宋体" w:hint="eastAsia"/>
            <w:bCs/>
            <w:color w:val="auto"/>
            <w:kern w:val="44"/>
          </w:rPr>
          <w:t>7.活动建议</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36</w:t>
      </w:r>
    </w:p>
    <w:p w:rsidR="00A933EC" w:rsidRPr="00A933EC" w:rsidRDefault="00DB371E" w:rsidP="00A933EC">
      <w:pPr>
        <w:tabs>
          <w:tab w:val="right" w:leader="dot" w:pos="8306"/>
        </w:tabs>
        <w:spacing w:line="360" w:lineRule="auto"/>
        <w:jc w:val="left"/>
        <w:rPr>
          <w:rFonts w:ascii="宋体" w:eastAsia="宋体" w:hAnsi="宋体" w:cs="宋体"/>
          <w:color w:val="auto"/>
          <w:kern w:val="0"/>
        </w:rPr>
      </w:pPr>
      <w:hyperlink w:anchor="_Toc22933" w:history="1">
        <w:r w:rsidR="00A933EC" w:rsidRPr="00A933EC">
          <w:rPr>
            <w:rFonts w:ascii="宋体" w:eastAsia="宋体" w:hAnsi="宋体" w:cs="宋体" w:hint="eastAsia"/>
            <w:color w:val="auto"/>
            <w:kern w:val="0"/>
          </w:rPr>
          <w:t>8.未来展望</w:t>
        </w:r>
        <w:r w:rsidR="00A933EC" w:rsidRPr="00A933EC">
          <w:rPr>
            <w:rFonts w:ascii="宋体" w:eastAsia="宋体" w:hAnsi="宋体" w:cs="宋体" w:hint="eastAsia"/>
            <w:color w:val="auto"/>
            <w:kern w:val="0"/>
          </w:rPr>
          <w:tab/>
          <w:t>1</w:t>
        </w:r>
      </w:hyperlink>
      <w:r w:rsidR="00A933EC" w:rsidRPr="00A933EC">
        <w:rPr>
          <w:rFonts w:ascii="宋体" w:eastAsia="宋体" w:hAnsi="宋体" w:cs="宋体" w:hint="eastAsia"/>
          <w:color w:val="auto"/>
          <w:kern w:val="0"/>
        </w:rPr>
        <w:t>37</w:t>
      </w:r>
    </w:p>
    <w:p w:rsidR="00A933EC" w:rsidRPr="00DB371E" w:rsidRDefault="00DB371E" w:rsidP="00DB371E">
      <w:pPr>
        <w:rPr>
          <w:rFonts w:ascii="宋体" w:eastAsia="宋体" w:hAnsi="宋体" w:cs="宋体" w:hint="eastAsia"/>
          <w:color w:val="auto"/>
          <w:kern w:val="0"/>
        </w:rPr>
      </w:pPr>
      <w:r>
        <w:rPr>
          <w:rFonts w:ascii="宋体" w:eastAsia="宋体" w:hAnsi="宋体" w:cs="宋体"/>
          <w:color w:val="auto"/>
          <w:kern w:val="0"/>
        </w:rPr>
        <w:br w:type="page"/>
      </w:r>
    </w:p>
    <w:p w:rsidR="00A933EC" w:rsidRPr="00A933EC" w:rsidRDefault="00A933EC" w:rsidP="00A933EC">
      <w:pPr>
        <w:widowControl w:val="0"/>
        <w:autoSpaceDE w:val="0"/>
        <w:autoSpaceDN w:val="0"/>
        <w:spacing w:before="39"/>
        <w:jc w:val="both"/>
        <w:outlineLvl w:val="0"/>
        <w:rPr>
          <w:rFonts w:ascii="Calibri" w:eastAsia="宋体" w:hAnsi="Calibri" w:cs="Times New Roman"/>
          <w:b/>
          <w:bCs/>
          <w:color w:val="auto"/>
          <w:kern w:val="44"/>
          <w:sz w:val="41"/>
          <w:szCs w:val="44"/>
        </w:rPr>
      </w:pPr>
      <w:bookmarkStart w:id="21" w:name="_Toc31352"/>
      <w:bookmarkStart w:id="22" w:name="_Toc12263"/>
      <w:bookmarkStart w:id="23" w:name="_Toc4158"/>
      <w:bookmarkStart w:id="24" w:name="_Toc19822"/>
      <w:r w:rsidRPr="00A933EC">
        <w:rPr>
          <w:rFonts w:eastAsia="宋体" w:cs="Times New Roman"/>
          <w:b/>
          <w:bCs/>
          <w:color w:val="auto"/>
          <w:kern w:val="44"/>
          <w:sz w:val="32"/>
          <w:szCs w:val="32"/>
        </w:rPr>
        <w:lastRenderedPageBreak/>
        <w:t>1.</w:t>
      </w:r>
      <w:r w:rsidRPr="00A933EC">
        <w:rPr>
          <w:rFonts w:ascii="Calibri" w:eastAsia="宋体" w:hAnsi="Calibri" w:cs="Times New Roman"/>
          <w:b/>
          <w:bCs/>
          <w:color w:val="auto"/>
          <w:kern w:val="44"/>
          <w:sz w:val="32"/>
          <w:szCs w:val="32"/>
        </w:rPr>
        <w:t>实践概况</w:t>
      </w:r>
      <w:bookmarkEnd w:id="21"/>
      <w:bookmarkEnd w:id="22"/>
      <w:bookmarkEnd w:id="23"/>
      <w:bookmarkEnd w:id="24"/>
      <w:r w:rsidRPr="00A933EC">
        <w:rPr>
          <w:rFonts w:ascii="Calibri" w:eastAsia="宋体" w:hAnsi="Calibri" w:cs="Times New Roman"/>
          <w:b/>
          <w:bCs/>
          <w:color w:val="auto"/>
          <w:kern w:val="44"/>
          <w:sz w:val="32"/>
          <w:szCs w:val="44"/>
        </w:rPr>
        <w:t xml:space="preserve"> </w:t>
      </w:r>
    </w:p>
    <w:p w:rsidR="00A933EC" w:rsidRPr="00A933EC" w:rsidRDefault="00A933EC" w:rsidP="00A933EC">
      <w:pPr>
        <w:widowControl w:val="0"/>
        <w:autoSpaceDE w:val="0"/>
        <w:autoSpaceDN w:val="0"/>
        <w:ind w:right="356" w:firstLineChars="200" w:firstLine="480"/>
        <w:jc w:val="left"/>
        <w:rPr>
          <w:rFonts w:ascii="宋体" w:eastAsia="宋体" w:hAnsi="宋体" w:cs="宋体"/>
          <w:color w:val="auto"/>
          <w:lang w:val="zh-CN" w:bidi="zh-CN"/>
        </w:rPr>
      </w:pPr>
      <w:r w:rsidRPr="00A933EC">
        <w:rPr>
          <w:rFonts w:ascii="宋体" w:eastAsia="宋体" w:hAnsi="宋体" w:cs="宋体"/>
          <w:color w:val="auto"/>
          <w:lang w:val="zh-CN" w:bidi="zh-CN"/>
        </w:rPr>
        <w:t>2020年8月5日</w:t>
      </w:r>
      <w:r w:rsidRPr="00A933EC">
        <w:rPr>
          <w:rFonts w:ascii="宋体" w:eastAsia="宋体" w:hAnsi="宋体" w:cs="宋体" w:hint="eastAsia"/>
          <w:color w:val="auto"/>
          <w:lang w:val="zh-CN" w:bidi="zh-CN"/>
        </w:rPr>
        <w:t>－</w:t>
      </w:r>
      <w:r w:rsidRPr="00A933EC">
        <w:rPr>
          <w:rFonts w:ascii="宋体" w:eastAsia="宋体" w:hAnsi="宋体" w:cs="宋体"/>
          <w:color w:val="auto"/>
          <w:lang w:val="zh-CN" w:bidi="zh-CN"/>
        </w:rPr>
        <w:t xml:space="preserve">8月7日，由北京大学经济学院助理教授韩晗担任指导老师，马克思主义学院研究生孙嘉丞及经济学院 2017 级本科生徐斯文担任助教， 经济学院在甘肃陇南思政实践课程团队于线上对接宕昌县木耳乡木耳小学的五年级学生，开展了为期三天的实践活动。 </w:t>
      </w:r>
    </w:p>
    <w:p w:rsidR="00A933EC" w:rsidRPr="00A933EC" w:rsidRDefault="00A933EC" w:rsidP="00A933EC">
      <w:pPr>
        <w:widowControl w:val="0"/>
        <w:autoSpaceDE w:val="0"/>
        <w:autoSpaceDN w:val="0"/>
        <w:spacing w:before="9"/>
        <w:ind w:firstLineChars="200" w:firstLine="580"/>
        <w:jc w:val="both"/>
        <w:rPr>
          <w:rFonts w:ascii="宋体" w:eastAsia="宋体" w:hAnsi="宋体" w:cs="宋体"/>
          <w:color w:val="auto"/>
          <w:sz w:val="29"/>
          <w:lang w:val="zh-CN" w:bidi="zh-CN"/>
        </w:rPr>
      </w:pPr>
    </w:p>
    <w:p w:rsidR="00A933EC" w:rsidRPr="00A933EC" w:rsidRDefault="00A933EC" w:rsidP="00A933EC">
      <w:pPr>
        <w:widowControl w:val="0"/>
        <w:autoSpaceDE w:val="0"/>
        <w:autoSpaceDN w:val="0"/>
        <w:spacing w:before="39"/>
        <w:jc w:val="both"/>
        <w:outlineLvl w:val="0"/>
        <w:rPr>
          <w:rFonts w:eastAsia="宋体" w:cs="Times New Roman"/>
          <w:b/>
          <w:bCs/>
          <w:color w:val="auto"/>
          <w:kern w:val="44"/>
          <w:sz w:val="32"/>
          <w:szCs w:val="32"/>
        </w:rPr>
      </w:pPr>
      <w:bookmarkStart w:id="25" w:name="_bookmark1"/>
      <w:bookmarkStart w:id="26" w:name="_Toc16331"/>
      <w:bookmarkStart w:id="27" w:name="_Toc15620"/>
      <w:bookmarkStart w:id="28" w:name="_Toc31008"/>
      <w:bookmarkStart w:id="29" w:name="_Toc29019"/>
      <w:bookmarkEnd w:id="25"/>
      <w:r w:rsidRPr="00A933EC">
        <w:rPr>
          <w:rFonts w:eastAsia="宋体" w:cs="Times New Roman"/>
          <w:b/>
          <w:bCs/>
          <w:color w:val="auto"/>
          <w:kern w:val="44"/>
          <w:sz w:val="32"/>
          <w:szCs w:val="32"/>
        </w:rPr>
        <w:t>2</w:t>
      </w:r>
      <w:r w:rsidRPr="00A933EC">
        <w:rPr>
          <w:rFonts w:eastAsia="宋体" w:cs="Times New Roman" w:hint="eastAsia"/>
          <w:b/>
          <w:bCs/>
          <w:color w:val="auto"/>
          <w:kern w:val="44"/>
          <w:sz w:val="32"/>
          <w:szCs w:val="32"/>
        </w:rPr>
        <w:t>.</w:t>
      </w:r>
      <w:r w:rsidRPr="00A933EC">
        <w:rPr>
          <w:rFonts w:eastAsia="宋体" w:cs="Times New Roman" w:hint="eastAsia"/>
          <w:b/>
          <w:bCs/>
          <w:color w:val="auto"/>
          <w:kern w:val="44"/>
          <w:sz w:val="32"/>
          <w:szCs w:val="32"/>
        </w:rPr>
        <w:t>实践主题</w:t>
      </w:r>
      <w:bookmarkEnd w:id="26"/>
      <w:bookmarkEnd w:id="27"/>
      <w:bookmarkEnd w:id="28"/>
      <w:bookmarkEnd w:id="29"/>
      <w:r w:rsidRPr="00A933EC">
        <w:rPr>
          <w:rFonts w:eastAsia="宋体" w:cs="Times New Roman" w:hint="eastAsia"/>
          <w:b/>
          <w:bCs/>
          <w:color w:val="auto"/>
          <w:kern w:val="44"/>
          <w:sz w:val="32"/>
          <w:szCs w:val="32"/>
        </w:rPr>
        <w:t xml:space="preserve"> </w:t>
      </w:r>
    </w:p>
    <w:p w:rsidR="00A933EC" w:rsidRPr="00A933EC" w:rsidRDefault="00A933EC" w:rsidP="00A933EC">
      <w:pPr>
        <w:widowControl w:val="0"/>
        <w:autoSpaceDE w:val="0"/>
        <w:autoSpaceDN w:val="0"/>
        <w:ind w:right="356" w:firstLineChars="200" w:firstLine="480"/>
        <w:jc w:val="left"/>
        <w:rPr>
          <w:rFonts w:ascii="宋体" w:eastAsia="宋体" w:hAnsi="宋体" w:cs="宋体"/>
          <w:color w:val="auto"/>
          <w:lang w:val="zh-CN" w:bidi="zh-CN"/>
        </w:rPr>
      </w:pPr>
      <w:r w:rsidRPr="00A933EC">
        <w:rPr>
          <w:rFonts w:ascii="宋体" w:eastAsia="宋体" w:hAnsi="宋体" w:cs="宋体"/>
          <w:color w:val="auto"/>
          <w:lang w:val="zh-CN" w:bidi="zh-CN"/>
        </w:rPr>
        <w:t xml:space="preserve">2020年是我国决胜全面建成小康社会的收官之年，这也标志着中国特色社会主义进入到全面发展的新阶段，中国的社会主义朝着共产主义远大目标又迈出了历史性的一大步。从精准扶贫到全面脱贫、打赢脱贫攻坚战，“扶贫必扶智”是共圆小康梦的必由之路。 </w:t>
      </w:r>
    </w:p>
    <w:p w:rsidR="00A933EC" w:rsidRPr="00A933EC" w:rsidRDefault="00A933EC" w:rsidP="00A933EC">
      <w:pPr>
        <w:widowControl w:val="0"/>
        <w:autoSpaceDE w:val="0"/>
        <w:autoSpaceDN w:val="0"/>
        <w:ind w:right="354" w:firstLineChars="200" w:firstLine="480"/>
        <w:jc w:val="left"/>
        <w:rPr>
          <w:rFonts w:ascii="宋体" w:eastAsia="宋体" w:hAnsi="宋体" w:cs="宋体"/>
          <w:color w:val="auto"/>
          <w:lang w:val="zh-CN" w:bidi="zh-CN"/>
        </w:rPr>
      </w:pPr>
      <w:r w:rsidRPr="00A933EC">
        <w:rPr>
          <w:rFonts w:ascii="宋体" w:eastAsia="宋体" w:hAnsi="宋体" w:cs="宋体"/>
          <w:color w:val="auto"/>
          <w:lang w:val="zh-CN" w:bidi="zh-CN"/>
        </w:rPr>
        <w:t xml:space="preserve">本次实践活动即以“致力红色教育，助力知识扶贫”为主题举行，为了响应习近平同志“继续奋斗，做民族复兴‘追梦人’”的号召，实践团成员们积极响应，踊跃参与本次实践活动，为开创“富民兴陇”的新局面贡献了一份力量。 </w:t>
      </w:r>
    </w:p>
    <w:p w:rsidR="00A933EC" w:rsidRPr="00A933EC" w:rsidRDefault="00A933EC" w:rsidP="00A933EC">
      <w:pPr>
        <w:widowControl w:val="0"/>
        <w:autoSpaceDE w:val="0"/>
        <w:autoSpaceDN w:val="0"/>
        <w:ind w:right="242" w:firstLineChars="200" w:firstLine="480"/>
        <w:jc w:val="left"/>
        <w:rPr>
          <w:rFonts w:ascii="宋体" w:eastAsia="宋体" w:hAnsi="宋体" w:cs="宋体"/>
          <w:color w:val="auto"/>
          <w:lang w:val="zh-CN" w:bidi="zh-CN"/>
        </w:rPr>
      </w:pPr>
      <w:r w:rsidRPr="00A933EC">
        <w:rPr>
          <w:rFonts w:ascii="宋体" w:eastAsia="宋体" w:hAnsi="宋体" w:cs="宋体"/>
          <w:color w:val="auto"/>
          <w:lang w:val="zh-CN" w:bidi="zh-CN"/>
        </w:rPr>
        <w:t>百年大计，</w:t>
      </w:r>
      <w:r w:rsidRPr="00A933EC">
        <w:rPr>
          <w:rFonts w:ascii="宋体" w:eastAsia="宋体" w:hAnsi="宋体" w:cs="宋体"/>
          <w:color w:val="404040"/>
          <w:lang w:val="zh-CN" w:bidi="zh-CN"/>
        </w:rPr>
        <w:t>教育为本；十年树木，百年树人。教育，是从根本上解决贫困， 实现脱贫致富目标的重要途径。我们的努力或许只是杯水车薪，然而“位卑未敢忘忧国”，在“有一分热，发一分光”的信念鼓舞下，实践团毅然以饱满的热情投入到实践工作中去。</w:t>
      </w:r>
    </w:p>
    <w:p w:rsidR="00A933EC" w:rsidRPr="00A933EC" w:rsidRDefault="00A933EC" w:rsidP="00A933EC">
      <w:pPr>
        <w:widowControl w:val="0"/>
        <w:autoSpaceDE w:val="0"/>
        <w:autoSpaceDN w:val="0"/>
        <w:spacing w:before="9"/>
        <w:ind w:firstLineChars="200" w:firstLine="580"/>
        <w:jc w:val="both"/>
        <w:rPr>
          <w:rFonts w:ascii="宋体" w:eastAsia="宋体" w:hAnsi="宋体" w:cs="宋体"/>
          <w:color w:val="auto"/>
          <w:sz w:val="29"/>
          <w:lang w:val="zh-CN" w:bidi="zh-CN"/>
        </w:rPr>
      </w:pPr>
    </w:p>
    <w:p w:rsidR="00A933EC" w:rsidRPr="00A933EC" w:rsidRDefault="00A933EC" w:rsidP="00A933EC">
      <w:pPr>
        <w:widowControl w:val="0"/>
        <w:autoSpaceDE w:val="0"/>
        <w:autoSpaceDN w:val="0"/>
        <w:spacing w:before="39"/>
        <w:jc w:val="both"/>
        <w:outlineLvl w:val="0"/>
        <w:rPr>
          <w:rFonts w:eastAsia="宋体" w:cs="Times New Roman"/>
          <w:b/>
          <w:bCs/>
          <w:color w:val="auto"/>
          <w:kern w:val="44"/>
          <w:sz w:val="32"/>
          <w:szCs w:val="32"/>
        </w:rPr>
      </w:pPr>
      <w:bookmarkStart w:id="30" w:name="_bookmark2"/>
      <w:bookmarkStart w:id="31" w:name="_Toc16057"/>
      <w:bookmarkStart w:id="32" w:name="_Toc20805"/>
      <w:bookmarkStart w:id="33" w:name="_Toc28620"/>
      <w:bookmarkEnd w:id="30"/>
      <w:r w:rsidRPr="00A933EC">
        <w:rPr>
          <w:rFonts w:eastAsia="宋体" w:cs="Times New Roman"/>
          <w:b/>
          <w:bCs/>
          <w:color w:val="auto"/>
          <w:kern w:val="44"/>
          <w:sz w:val="32"/>
          <w:szCs w:val="32"/>
        </w:rPr>
        <w:t>3</w:t>
      </w:r>
      <w:r w:rsidRPr="00A933EC">
        <w:rPr>
          <w:rFonts w:eastAsia="宋体" w:cs="Times New Roman" w:hint="eastAsia"/>
          <w:b/>
          <w:bCs/>
          <w:color w:val="auto"/>
          <w:kern w:val="44"/>
          <w:sz w:val="32"/>
          <w:szCs w:val="32"/>
        </w:rPr>
        <w:t>.</w:t>
      </w:r>
      <w:r w:rsidRPr="00A933EC">
        <w:rPr>
          <w:rFonts w:eastAsia="宋体" w:cs="Times New Roman" w:hint="eastAsia"/>
          <w:b/>
          <w:bCs/>
          <w:color w:val="auto"/>
          <w:kern w:val="44"/>
          <w:sz w:val="32"/>
          <w:szCs w:val="32"/>
        </w:rPr>
        <w:t>实践目的</w:t>
      </w:r>
      <w:bookmarkEnd w:id="31"/>
      <w:bookmarkEnd w:id="32"/>
      <w:bookmarkEnd w:id="33"/>
      <w:r w:rsidRPr="00A933EC">
        <w:rPr>
          <w:rFonts w:eastAsia="宋体" w:cs="Times New Roman" w:hint="eastAsia"/>
          <w:b/>
          <w:bCs/>
          <w:color w:val="auto"/>
          <w:kern w:val="44"/>
          <w:sz w:val="32"/>
          <w:szCs w:val="32"/>
        </w:rPr>
        <w:t xml:space="preserve"> </w:t>
      </w:r>
    </w:p>
    <w:p w:rsidR="00A933EC" w:rsidRPr="00A933EC" w:rsidRDefault="00A933EC" w:rsidP="00A933EC">
      <w:pPr>
        <w:widowControl w:val="0"/>
        <w:tabs>
          <w:tab w:val="left" w:pos="842"/>
        </w:tabs>
        <w:autoSpaceDE w:val="0"/>
        <w:autoSpaceDN w:val="0"/>
        <w:ind w:right="242"/>
        <w:jc w:val="left"/>
        <w:rPr>
          <w:rFonts w:ascii="Calibri" w:eastAsia="宋体" w:hAnsi="Calibri" w:cs="Times New Roman"/>
          <w:color w:val="auto"/>
          <w:szCs w:val="22"/>
        </w:rPr>
      </w:pPr>
      <w:r w:rsidRPr="00A933EC">
        <w:rPr>
          <w:rFonts w:eastAsia="宋体" w:cs="Times New Roman" w:hint="eastAsia"/>
          <w:b/>
          <w:bCs/>
          <w:color w:val="auto"/>
        </w:rPr>
        <w:t>3.1</w:t>
      </w:r>
      <w:r w:rsidRPr="00A933EC">
        <w:rPr>
          <w:rFonts w:eastAsia="宋体" w:cs="Times New Roman" w:hint="eastAsia"/>
          <w:b/>
          <w:bCs/>
          <w:color w:val="auto"/>
          <w:sz w:val="32"/>
          <w:szCs w:val="32"/>
        </w:rPr>
        <w:t xml:space="preserve"> </w:t>
      </w:r>
      <w:r w:rsidRPr="00A933EC">
        <w:rPr>
          <w:rFonts w:ascii="Calibri" w:eastAsia="宋体" w:hAnsi="Calibri" w:cs="Times New Roman"/>
          <w:color w:val="auto"/>
          <w:szCs w:val="22"/>
        </w:rPr>
        <w:t>挖掘平凡人的典型故事，重温红色故事，讲述榜样事迹，开展红色教育，</w:t>
      </w:r>
      <w:r w:rsidRPr="00A933EC">
        <w:rPr>
          <w:rFonts w:ascii="Calibri" w:eastAsia="宋体" w:hAnsi="Calibri" w:cs="Times New Roman"/>
          <w:color w:val="auto"/>
          <w:szCs w:val="22"/>
        </w:rPr>
        <w:t xml:space="preserve"> </w:t>
      </w:r>
      <w:r w:rsidRPr="00A933EC">
        <w:rPr>
          <w:rFonts w:ascii="Calibri" w:eastAsia="宋体" w:hAnsi="Calibri" w:cs="Times New Roman"/>
          <w:color w:val="auto"/>
          <w:szCs w:val="22"/>
        </w:rPr>
        <w:t>助力推进学习榜样，甘当先锋的社会风气。</w:t>
      </w:r>
      <w:r w:rsidRPr="00A933EC">
        <w:rPr>
          <w:rFonts w:ascii="Calibri" w:eastAsia="宋体" w:hAnsi="Calibri" w:cs="Times New Roman"/>
          <w:color w:val="auto"/>
          <w:szCs w:val="22"/>
        </w:rPr>
        <w:t xml:space="preserve"> </w:t>
      </w:r>
    </w:p>
    <w:p w:rsidR="00A933EC" w:rsidRPr="00A933EC" w:rsidRDefault="00A933EC" w:rsidP="00A933EC">
      <w:pPr>
        <w:widowControl w:val="0"/>
        <w:tabs>
          <w:tab w:val="left" w:pos="842"/>
        </w:tabs>
        <w:autoSpaceDE w:val="0"/>
        <w:autoSpaceDN w:val="0"/>
        <w:ind w:right="242"/>
        <w:jc w:val="left"/>
        <w:rPr>
          <w:rFonts w:ascii="Calibri" w:eastAsia="宋体" w:hAnsi="Calibri" w:cs="Times New Roman"/>
          <w:color w:val="auto"/>
          <w:szCs w:val="22"/>
        </w:rPr>
      </w:pPr>
    </w:p>
    <w:p w:rsidR="00A933EC" w:rsidRPr="00A933EC" w:rsidRDefault="00A933EC" w:rsidP="00A933EC">
      <w:pPr>
        <w:widowControl w:val="0"/>
        <w:tabs>
          <w:tab w:val="left" w:pos="842"/>
        </w:tabs>
        <w:autoSpaceDE w:val="0"/>
        <w:autoSpaceDN w:val="0"/>
        <w:ind w:right="357"/>
        <w:jc w:val="left"/>
        <w:rPr>
          <w:rFonts w:ascii="Calibri" w:eastAsia="宋体" w:hAnsi="Calibri" w:cs="Times New Roman"/>
          <w:color w:val="auto"/>
          <w:szCs w:val="22"/>
        </w:rPr>
      </w:pPr>
      <w:r w:rsidRPr="00A933EC">
        <w:rPr>
          <w:rFonts w:eastAsia="宋体" w:cs="Times New Roman" w:hint="eastAsia"/>
          <w:b/>
          <w:bCs/>
          <w:color w:val="auto"/>
        </w:rPr>
        <w:t xml:space="preserve">3.2 </w:t>
      </w:r>
      <w:r w:rsidRPr="00A933EC">
        <w:rPr>
          <w:rFonts w:ascii="Calibri" w:eastAsia="宋体" w:hAnsi="Calibri" w:cs="Times New Roman"/>
          <w:color w:val="auto"/>
          <w:szCs w:val="22"/>
        </w:rPr>
        <w:t>从象牙塔走出来，下实地，围绕乡村振兴等主题进行实地调研，亲眼见证我国实现全面小康的历程。</w:t>
      </w:r>
      <w:r w:rsidRPr="00A933EC">
        <w:rPr>
          <w:rFonts w:ascii="Calibri" w:eastAsia="宋体" w:hAnsi="Calibri" w:cs="Times New Roman"/>
          <w:color w:val="auto"/>
          <w:szCs w:val="22"/>
        </w:rPr>
        <w:t xml:space="preserve"> </w:t>
      </w:r>
    </w:p>
    <w:p w:rsidR="00A933EC" w:rsidRPr="00A933EC" w:rsidRDefault="00A933EC" w:rsidP="00A933EC">
      <w:pPr>
        <w:widowControl w:val="0"/>
        <w:tabs>
          <w:tab w:val="left" w:pos="842"/>
        </w:tabs>
        <w:autoSpaceDE w:val="0"/>
        <w:autoSpaceDN w:val="0"/>
        <w:ind w:right="357"/>
        <w:jc w:val="left"/>
        <w:rPr>
          <w:rFonts w:ascii="Calibri" w:eastAsia="宋体" w:hAnsi="Calibri" w:cs="Times New Roman"/>
          <w:color w:val="auto"/>
          <w:szCs w:val="22"/>
        </w:rPr>
      </w:pPr>
    </w:p>
    <w:p w:rsidR="00A933EC" w:rsidRPr="00A933EC" w:rsidRDefault="00A933EC" w:rsidP="00A933EC">
      <w:pPr>
        <w:widowControl w:val="0"/>
        <w:tabs>
          <w:tab w:val="left" w:pos="842"/>
        </w:tabs>
        <w:autoSpaceDE w:val="0"/>
        <w:autoSpaceDN w:val="0"/>
        <w:ind w:right="357"/>
        <w:jc w:val="left"/>
        <w:rPr>
          <w:rFonts w:ascii="Calibri" w:eastAsia="宋体" w:hAnsi="Calibri" w:cs="Times New Roman"/>
          <w:color w:val="auto"/>
          <w:szCs w:val="22"/>
        </w:rPr>
      </w:pPr>
      <w:r w:rsidRPr="00A933EC">
        <w:rPr>
          <w:rFonts w:eastAsia="宋体" w:cs="Times New Roman" w:hint="eastAsia"/>
          <w:b/>
          <w:bCs/>
          <w:color w:val="auto"/>
        </w:rPr>
        <w:t xml:space="preserve">3.3 </w:t>
      </w:r>
      <w:r w:rsidRPr="00A933EC">
        <w:rPr>
          <w:rFonts w:ascii="Calibri" w:eastAsia="宋体" w:hAnsi="Calibri" w:cs="Times New Roman"/>
          <w:color w:val="auto"/>
          <w:szCs w:val="22"/>
        </w:rPr>
        <w:t>通过支教，传授知识，让学生更多地去接触来自外界的信息，推进知识扶贫，为我国打赢脱贫攻坚战，实现中华民族伟大复兴贡献出自己的一份力量。</w:t>
      </w:r>
    </w:p>
    <w:p w:rsidR="00A933EC" w:rsidRPr="00A933EC" w:rsidRDefault="00A933EC" w:rsidP="00A933EC">
      <w:pPr>
        <w:widowControl w:val="0"/>
        <w:tabs>
          <w:tab w:val="left" w:pos="842"/>
        </w:tabs>
        <w:autoSpaceDE w:val="0"/>
        <w:autoSpaceDN w:val="0"/>
        <w:ind w:right="357"/>
        <w:jc w:val="left"/>
        <w:rPr>
          <w:rFonts w:ascii="Calibri" w:eastAsia="宋体" w:hAnsi="Calibri" w:cs="Times New Roman"/>
          <w:color w:val="auto"/>
          <w:szCs w:val="22"/>
        </w:rPr>
      </w:pPr>
    </w:p>
    <w:p w:rsidR="00A933EC" w:rsidRPr="00A933EC" w:rsidRDefault="00A933EC" w:rsidP="00A933EC">
      <w:pPr>
        <w:widowControl w:val="0"/>
        <w:tabs>
          <w:tab w:val="left" w:pos="842"/>
        </w:tabs>
        <w:autoSpaceDE w:val="0"/>
        <w:autoSpaceDN w:val="0"/>
        <w:ind w:right="357"/>
        <w:jc w:val="left"/>
        <w:rPr>
          <w:rFonts w:ascii="Calibri" w:eastAsia="宋体" w:hAnsi="Calibri" w:cs="Times New Roman"/>
          <w:color w:val="auto"/>
          <w:szCs w:val="22"/>
        </w:rPr>
      </w:pPr>
    </w:p>
    <w:p w:rsidR="00A933EC" w:rsidRPr="00A933EC" w:rsidRDefault="00A933EC" w:rsidP="00A933EC">
      <w:pPr>
        <w:widowControl w:val="0"/>
        <w:autoSpaceDE w:val="0"/>
        <w:autoSpaceDN w:val="0"/>
        <w:spacing w:before="39"/>
        <w:jc w:val="both"/>
        <w:outlineLvl w:val="0"/>
        <w:rPr>
          <w:rFonts w:eastAsia="宋体" w:cs="Times New Roman"/>
          <w:b/>
          <w:bCs/>
          <w:color w:val="auto"/>
          <w:kern w:val="44"/>
          <w:sz w:val="32"/>
          <w:szCs w:val="32"/>
        </w:rPr>
      </w:pPr>
      <w:bookmarkStart w:id="34" w:name="_Toc9686"/>
      <w:r w:rsidRPr="00A933EC">
        <w:rPr>
          <w:rFonts w:eastAsia="宋体" w:cs="Times New Roman"/>
          <w:b/>
          <w:bCs/>
          <w:color w:val="auto"/>
          <w:kern w:val="44"/>
          <w:sz w:val="32"/>
          <w:szCs w:val="32"/>
        </w:rPr>
        <w:t>4</w:t>
      </w:r>
      <w:r w:rsidRPr="00A933EC">
        <w:rPr>
          <w:rFonts w:eastAsia="宋体" w:cs="Times New Roman" w:hint="eastAsia"/>
          <w:b/>
          <w:bCs/>
          <w:color w:val="auto"/>
          <w:kern w:val="44"/>
          <w:sz w:val="32"/>
          <w:szCs w:val="32"/>
        </w:rPr>
        <w:t>.</w:t>
      </w:r>
      <w:r w:rsidRPr="00A933EC">
        <w:rPr>
          <w:rFonts w:eastAsia="宋体" w:cs="Times New Roman"/>
          <w:b/>
          <w:bCs/>
          <w:color w:val="auto"/>
          <w:kern w:val="44"/>
          <w:sz w:val="32"/>
          <w:szCs w:val="32"/>
        </w:rPr>
        <w:t>实践地背景</w:t>
      </w:r>
      <w:bookmarkEnd w:id="34"/>
      <w:r w:rsidRPr="00A933EC">
        <w:rPr>
          <w:rFonts w:eastAsia="宋体" w:cs="Times New Roman"/>
          <w:b/>
          <w:bCs/>
          <w:color w:val="auto"/>
          <w:kern w:val="44"/>
          <w:sz w:val="32"/>
          <w:szCs w:val="32"/>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此次北京大学经济学院怀源计划的实践地是位于甘肃省陇南市宕昌县北部的木耳乡。木耳乡距离县城 46 公里，总人口约 8000 人。该乡拥有丰富的草场和矿泉水资源，加之环境适宜，药材、马铃薯以及畜牧成为该地的支柱产业，但这些产品主要为初级产品，附加值低，部分家庭全年种植药材的收入不到一万。</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lastRenderedPageBreak/>
        <w:t xml:space="preserve">宕昌县木耳乡的学生以留守儿童为主，父母大多在新疆打工，常年不在身边， 他们普遍由爷爷奶奶等留守的老人照顾，全程和实践团的联系也基本都通过爷爷奶奶完成。通过支教活动中与学生的沟通，实践团了解到学生们在日常的学习生活中面临着上学路途遥远、教师学历，水平相对较低等问题。不过令人欣慰的是， 从成员们的相互交流中得知，这些学生普遍上课时较为积极，也愿意与我们沟通， 表现出较强的求知欲和对于我们所讲内容的兴趣。 </w:t>
      </w:r>
    </w:p>
    <w:p w:rsidR="00A933EC" w:rsidRPr="00A933EC" w:rsidRDefault="00A933EC" w:rsidP="00A933EC">
      <w:pPr>
        <w:widowControl w:val="0"/>
        <w:autoSpaceDE w:val="0"/>
        <w:autoSpaceDN w:val="0"/>
        <w:spacing w:before="9"/>
        <w:ind w:firstLineChars="200" w:firstLine="580"/>
        <w:jc w:val="both"/>
        <w:rPr>
          <w:rFonts w:ascii="宋体" w:eastAsia="宋体" w:hAnsi="宋体" w:cs="宋体"/>
          <w:color w:val="auto"/>
          <w:sz w:val="29"/>
          <w:lang w:val="zh-CN" w:bidi="zh-CN"/>
        </w:rPr>
      </w:pPr>
    </w:p>
    <w:p w:rsidR="00A933EC" w:rsidRPr="00A933EC" w:rsidRDefault="00A933EC" w:rsidP="00A933EC">
      <w:pPr>
        <w:widowControl w:val="0"/>
        <w:autoSpaceDE w:val="0"/>
        <w:autoSpaceDN w:val="0"/>
        <w:spacing w:before="1"/>
        <w:jc w:val="both"/>
        <w:outlineLvl w:val="1"/>
        <w:rPr>
          <w:rFonts w:ascii="Calibri Light" w:eastAsia="宋体" w:hAnsi="Calibri Light" w:cs="Times New Roman"/>
          <w:b/>
          <w:bCs/>
          <w:color w:val="auto"/>
          <w:sz w:val="32"/>
          <w:szCs w:val="32"/>
        </w:rPr>
      </w:pPr>
      <w:bookmarkStart w:id="35" w:name="_Toc1306"/>
      <w:r w:rsidRPr="00A933EC">
        <w:rPr>
          <w:rFonts w:eastAsia="宋体" w:cs="Times New Roman"/>
          <w:b/>
          <w:bCs/>
          <w:color w:val="auto"/>
          <w:kern w:val="44"/>
          <w:sz w:val="32"/>
          <w:szCs w:val="32"/>
        </w:rPr>
        <w:t>5</w:t>
      </w:r>
      <w:r w:rsidRPr="00A933EC">
        <w:rPr>
          <w:rFonts w:eastAsia="宋体" w:cs="Times New Roman" w:hint="eastAsia"/>
          <w:b/>
          <w:bCs/>
          <w:color w:val="auto"/>
          <w:kern w:val="44"/>
          <w:sz w:val="32"/>
          <w:szCs w:val="32"/>
        </w:rPr>
        <w:t>.</w:t>
      </w:r>
      <w:r w:rsidRPr="00A933EC">
        <w:rPr>
          <w:rFonts w:eastAsia="宋体" w:cs="Times New Roman"/>
          <w:b/>
          <w:bCs/>
          <w:color w:val="auto"/>
          <w:kern w:val="44"/>
          <w:sz w:val="32"/>
          <w:szCs w:val="32"/>
        </w:rPr>
        <w:t>调研方法</w:t>
      </w:r>
      <w:bookmarkEnd w:id="35"/>
      <w:r w:rsidRPr="00A933EC">
        <w:rPr>
          <w:rFonts w:ascii="Calibri Light" w:eastAsia="宋体" w:hAnsi="Calibri Light" w:cs="Times New Roman"/>
          <w:b/>
          <w:bCs/>
          <w:color w:val="auto"/>
          <w:sz w:val="32"/>
          <w:szCs w:val="32"/>
        </w:rPr>
        <w:t xml:space="preserve"> </w:t>
      </w:r>
    </w:p>
    <w:p w:rsidR="00A933EC" w:rsidRPr="00A933EC" w:rsidRDefault="00A933EC" w:rsidP="00A933EC">
      <w:pPr>
        <w:widowControl w:val="0"/>
        <w:tabs>
          <w:tab w:val="left" w:pos="487"/>
        </w:tabs>
        <w:autoSpaceDE w:val="0"/>
        <w:autoSpaceDN w:val="0"/>
        <w:jc w:val="left"/>
        <w:outlineLvl w:val="2"/>
        <w:rPr>
          <w:rFonts w:ascii="宋体" w:eastAsia="宋体" w:hAnsi="宋体" w:cs="宋体"/>
          <w:b/>
          <w:color w:val="auto"/>
          <w:szCs w:val="28"/>
        </w:rPr>
      </w:pPr>
      <w:bookmarkStart w:id="36" w:name="_Toc10389"/>
      <w:r w:rsidRPr="00A933EC">
        <w:rPr>
          <w:rFonts w:ascii="宋体" w:eastAsia="宋体" w:hAnsi="宋体" w:cs="宋体" w:hint="eastAsia"/>
          <w:b/>
          <w:color w:val="auto"/>
          <w:szCs w:val="28"/>
        </w:rPr>
        <w:t>5.1前期准备</w:t>
      </w:r>
      <w:bookmarkEnd w:id="36"/>
      <w:r w:rsidRPr="00A933EC">
        <w:rPr>
          <w:rFonts w:ascii="宋体" w:eastAsia="宋体" w:hAnsi="宋体" w:cs="宋体" w:hint="eastAsia"/>
          <w:b/>
          <w:color w:val="auto"/>
          <w:szCs w:val="28"/>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支教的任务确定后，实践团成员们两两组队，针对疫情期间感动人物事迹分享、红色故事分享、经济学课程等主题做了认真充分的备课，内容充实丰富，但由于大部分人都是第一次参与这样的支教活动，对于教学，尤其是面向小学生的教学，在学习的形式和知识的难度上还没有太多经验。为了更好地开展教学活动， 第一天的实践活动主要为之后两天的支教做准备，具有线上支教经历的廖芳同学细致入微地分享了她的各种经验，诸如在语速上适当放慢，减少 PPT 的文字，增加图片或是动画的形式吸引孩子的注意力，降低知识点的难度和密度等等。试讲环节中各位成员都表现出色，准备充分，往届志愿者的点评指导更让大家收获良多，并进一步对教案和教学资料做出了改进。最后，韩晗老师从自身到甘肃进行调研的经历出发，高屋建瓴地为实践提出宝贵的建议，为之后实践活动的顺利进行奠定了重要的基础。 </w:t>
      </w:r>
    </w:p>
    <w:p w:rsidR="00A933EC" w:rsidRPr="00A933EC" w:rsidRDefault="00A933EC" w:rsidP="00A933EC">
      <w:pPr>
        <w:widowControl w:val="0"/>
        <w:autoSpaceDE w:val="0"/>
        <w:autoSpaceDN w:val="0"/>
        <w:ind w:right="352" w:firstLineChars="200" w:firstLine="492"/>
        <w:jc w:val="both"/>
        <w:rPr>
          <w:rFonts w:ascii="宋体" w:eastAsia="宋体" w:hAnsi="宋体" w:cs="宋体"/>
          <w:color w:val="auto"/>
          <w:spacing w:val="3"/>
          <w:lang w:val="zh-CN" w:bidi="zh-CN"/>
        </w:rPr>
      </w:pPr>
    </w:p>
    <w:p w:rsidR="00A933EC" w:rsidRPr="00A933EC" w:rsidRDefault="00A933EC" w:rsidP="00A933EC">
      <w:pPr>
        <w:widowControl w:val="0"/>
        <w:jc w:val="both"/>
        <w:outlineLvl w:val="2"/>
        <w:rPr>
          <w:rFonts w:ascii="宋体" w:eastAsia="宋体" w:hAnsi="宋体" w:cs="宋体"/>
          <w:b/>
          <w:color w:val="auto"/>
          <w:szCs w:val="28"/>
        </w:rPr>
      </w:pPr>
      <w:bookmarkStart w:id="37" w:name="_Toc12735"/>
      <w:r w:rsidRPr="00A933EC">
        <w:rPr>
          <w:rFonts w:ascii="宋体" w:eastAsia="宋体" w:hAnsi="宋体" w:cs="宋体" w:hint="eastAsia"/>
          <w:b/>
          <w:color w:val="auto"/>
          <w:szCs w:val="28"/>
        </w:rPr>
        <w:t>5.2支教内容</w:t>
      </w:r>
      <w:bookmarkEnd w:id="37"/>
    </w:p>
    <w:p w:rsidR="00A933EC" w:rsidRPr="00A933EC" w:rsidRDefault="00A933EC" w:rsidP="00A933EC">
      <w:pPr>
        <w:widowControl w:val="0"/>
        <w:jc w:val="both"/>
        <w:rPr>
          <w:rFonts w:ascii="Calibri" w:eastAsia="宋体" w:hAnsi="Calibri" w:cs="Times New Roman"/>
          <w:b/>
          <w:color w:val="auto"/>
          <w:szCs w:val="22"/>
        </w:rPr>
      </w:pPr>
      <w:r w:rsidRPr="00A933EC">
        <w:rPr>
          <w:rFonts w:ascii="Calibri" w:eastAsia="宋体" w:hAnsi="Calibri" w:cs="Times New Roman" w:hint="eastAsia"/>
          <w:b/>
          <w:color w:val="auto"/>
          <w:szCs w:val="22"/>
        </w:rPr>
        <w:t xml:space="preserve">5.2.1 </w:t>
      </w:r>
      <w:r w:rsidRPr="00A933EC">
        <w:rPr>
          <w:rFonts w:ascii="Calibri" w:eastAsia="宋体" w:hAnsi="Calibri" w:cs="Times New Roman"/>
          <w:b/>
          <w:color w:val="auto"/>
          <w:szCs w:val="22"/>
        </w:rPr>
        <w:t>疫情期间感动人物事迹分享</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实践团通过选取了一些具有代表性的抗疫英雄向学生们进行介绍，播放相关视频，让其感受抗疫斗争的艰辛以及抗疫英雄的伟大，同时也向他们介绍了六步洗手法并通过摄像头进行示范，并普及了开窗通风、避开人群等保护自己的办法， 帮助他们养成良好的卫生习惯。</w:t>
      </w:r>
    </w:p>
    <w:p w:rsidR="00A933EC" w:rsidRPr="00A933EC" w:rsidRDefault="00A933EC" w:rsidP="00A933EC">
      <w:pPr>
        <w:widowControl w:val="0"/>
        <w:jc w:val="both"/>
        <w:rPr>
          <w:rFonts w:ascii="Calibri" w:eastAsia="宋体" w:hAnsi="Calibri" w:cs="Times New Roman"/>
          <w:b/>
          <w:color w:val="auto"/>
          <w:szCs w:val="22"/>
        </w:rPr>
      </w:pPr>
    </w:p>
    <w:p w:rsidR="00A933EC" w:rsidRPr="00A933EC" w:rsidRDefault="00A933EC" w:rsidP="00A933EC">
      <w:pPr>
        <w:widowControl w:val="0"/>
        <w:jc w:val="both"/>
        <w:rPr>
          <w:rFonts w:ascii="Calibri" w:eastAsia="宋体" w:hAnsi="Calibri" w:cs="Times New Roman"/>
          <w:b/>
          <w:color w:val="auto"/>
          <w:szCs w:val="22"/>
        </w:rPr>
      </w:pPr>
      <w:r w:rsidRPr="00A933EC">
        <w:rPr>
          <w:rFonts w:ascii="Calibri" w:eastAsia="宋体" w:hAnsi="Calibri" w:cs="Times New Roman" w:hint="eastAsia"/>
          <w:b/>
          <w:color w:val="auto"/>
          <w:szCs w:val="22"/>
        </w:rPr>
        <w:t xml:space="preserve">5.2.2 </w:t>
      </w:r>
      <w:r w:rsidRPr="00A933EC">
        <w:rPr>
          <w:rFonts w:ascii="Calibri" w:eastAsia="宋体" w:hAnsi="Calibri" w:cs="Times New Roman" w:hint="eastAsia"/>
          <w:b/>
          <w:color w:val="auto"/>
          <w:szCs w:val="22"/>
        </w:rPr>
        <w:t>红色故事分享</w:t>
      </w:r>
      <w:r w:rsidRPr="00A933EC">
        <w:rPr>
          <w:rFonts w:ascii="Calibri" w:eastAsia="宋体" w:hAnsi="Calibri" w:cs="Times New Roman" w:hint="eastAsia"/>
          <w:b/>
          <w:color w:val="auto"/>
          <w:szCs w:val="22"/>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实践团通过介绍了近代以来的历史，从鸦片战争以来半殖民地半封建社会割地赔款的屈辱历史，到五四爱国运动中国工人阶级第一次登上政治舞台；从中国共产党成立开创中国革命的新纪元，到新中国成立，中国人民真正站起来，在学生们的心中播下了红色的种子，激发了他们进一步了解革命历史的兴趣。同时， 实践团也按照时间线给学生们讲解了不同时期的一系列爱国精神，如革命时期的红船精神、红岩精神，建国后的雷锋精神、大庆精神等等，借部分电影片段增强学生们对国家的认同感和自豪感，让其能够从具体上理解爱国主义情怀，理解普通人的生活是怎样和祖国的命运联系在一起的，普通人的选择如何影响历史的走向。在洪流中，每一滴水都有自己的责任和使命，而洪流又给予了这滴水自己的历史定位和认知包容。在讲解了当今的国际局势和为什么在当今时代更需要爱国主义精神的问题后，学生们也提出自己的疑问，积极思考发言，课堂由此得到了很好的延伸。 </w:t>
      </w:r>
    </w:p>
    <w:p w:rsidR="00A933EC" w:rsidRPr="00A933EC" w:rsidRDefault="00A933EC" w:rsidP="00A933EC">
      <w:pPr>
        <w:widowControl w:val="0"/>
        <w:autoSpaceDE w:val="0"/>
        <w:autoSpaceDN w:val="0"/>
        <w:ind w:right="352" w:firstLineChars="200" w:firstLine="492"/>
        <w:jc w:val="both"/>
        <w:rPr>
          <w:rFonts w:ascii="宋体" w:eastAsia="宋体" w:hAnsi="宋体" w:cs="宋体"/>
          <w:color w:val="auto"/>
          <w:spacing w:val="3"/>
          <w:lang w:val="zh-CN" w:bidi="zh-CN"/>
        </w:rPr>
      </w:pPr>
    </w:p>
    <w:p w:rsidR="00A933EC" w:rsidRPr="00A933EC" w:rsidRDefault="00A933EC" w:rsidP="00A933EC">
      <w:pPr>
        <w:widowControl w:val="0"/>
        <w:autoSpaceDE w:val="0"/>
        <w:autoSpaceDN w:val="0"/>
        <w:ind w:right="352"/>
        <w:jc w:val="both"/>
        <w:rPr>
          <w:rFonts w:ascii="宋体" w:eastAsia="宋体" w:hAnsi="宋体" w:cs="宋体"/>
          <w:b/>
          <w:bCs/>
          <w:color w:val="auto"/>
          <w:lang w:bidi="zh-CN"/>
        </w:rPr>
      </w:pPr>
      <w:r w:rsidRPr="00A933EC">
        <w:rPr>
          <w:rFonts w:ascii="宋体" w:eastAsia="宋体" w:hAnsi="宋体" w:cs="宋体" w:hint="eastAsia"/>
          <w:b/>
          <w:bCs/>
          <w:color w:val="auto"/>
          <w:lang w:bidi="zh-CN"/>
        </w:rPr>
        <w:lastRenderedPageBreak/>
        <w:t>5.2.3 经济学小课堂</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考虑到当地小学生的知识储备水平和生活常识相比城市地区的学生们匮乏 很多，对于经济学术语等概念性的知识，实践团准备了卡通小视频和生活化的例子来帮助学生们更直观地理解，并借由一些趣味性的小练习和反复的强调总结， 不断巩固他们对经济学知识的理解，培养其经济学直觉，使其较好地掌握经济学在日常生活中的应用。 </w:t>
      </w:r>
    </w:p>
    <w:p w:rsidR="00A933EC" w:rsidRPr="00A933EC" w:rsidRDefault="00A933EC" w:rsidP="00A933EC">
      <w:pPr>
        <w:widowControl w:val="0"/>
        <w:autoSpaceDE w:val="0"/>
        <w:autoSpaceDN w:val="0"/>
        <w:ind w:right="352" w:firstLineChars="200" w:firstLine="492"/>
        <w:jc w:val="both"/>
        <w:rPr>
          <w:rFonts w:ascii="宋体" w:eastAsia="宋体" w:hAnsi="宋体" w:cs="宋体"/>
          <w:color w:val="auto"/>
          <w:spacing w:val="3"/>
          <w:lang w:val="zh-CN" w:bidi="zh-CN"/>
        </w:rPr>
      </w:pPr>
    </w:p>
    <w:p w:rsidR="00A933EC" w:rsidRPr="00A933EC" w:rsidRDefault="00A933EC" w:rsidP="00A933EC">
      <w:pPr>
        <w:widowControl w:val="0"/>
        <w:autoSpaceDE w:val="0"/>
        <w:autoSpaceDN w:val="0"/>
        <w:ind w:right="352"/>
        <w:jc w:val="both"/>
        <w:rPr>
          <w:rFonts w:ascii="宋体" w:eastAsia="宋体" w:hAnsi="宋体" w:cs="宋体"/>
          <w:b/>
          <w:bCs/>
          <w:color w:val="auto"/>
          <w:spacing w:val="3"/>
          <w:lang w:bidi="zh-CN"/>
        </w:rPr>
      </w:pPr>
      <w:r w:rsidRPr="00A933EC">
        <w:rPr>
          <w:rFonts w:ascii="宋体" w:eastAsia="宋体" w:hAnsi="宋体" w:cs="宋体" w:hint="eastAsia"/>
          <w:b/>
          <w:bCs/>
          <w:color w:val="auto"/>
          <w:spacing w:val="3"/>
          <w:lang w:bidi="zh-CN"/>
        </w:rPr>
        <w:t>5.2.4 拓展部分</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除了正式的线上教学，实践团也注重与学生们感情的培养和长期联系的建立。关注他们身上的细节，通过课前交流来提升课堂互动的效率，例如聊各自的家乡， 用百度地图带领他们云旅游，为从未远游过的他们打开了一扇外面世界的门。不 仅如此，实践团成员们还向学生推荐了适合他们阅读的书籍，从小说到简单的科 普类读物再到人物传记。山区的小学生们阅读量相对较少，通过课外阅读来拓宽他们的知识面就显得尤为重要。希望此次支教能够给他们打开一扇窗，激励他们在今后的学习和生活中去努力奋斗，开创属于自己的人生。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p>
    <w:p w:rsidR="00A933EC" w:rsidRPr="00A933EC" w:rsidRDefault="00A933EC" w:rsidP="00A933EC">
      <w:pPr>
        <w:widowControl w:val="0"/>
        <w:tabs>
          <w:tab w:val="left" w:pos="487"/>
        </w:tabs>
        <w:autoSpaceDE w:val="0"/>
        <w:autoSpaceDN w:val="0"/>
        <w:spacing w:before="8"/>
        <w:jc w:val="left"/>
        <w:outlineLvl w:val="2"/>
        <w:rPr>
          <w:rFonts w:ascii="宋体" w:eastAsia="宋体" w:hAnsi="宋体" w:cs="宋体"/>
          <w:b/>
          <w:color w:val="auto"/>
          <w:szCs w:val="28"/>
        </w:rPr>
      </w:pPr>
      <w:bookmarkStart w:id="38" w:name="_Toc21793"/>
      <w:r w:rsidRPr="00A933EC">
        <w:rPr>
          <w:rFonts w:ascii="宋体" w:eastAsia="宋体" w:hAnsi="宋体" w:cs="宋体" w:hint="eastAsia"/>
          <w:b/>
          <w:color w:val="auto"/>
          <w:szCs w:val="28"/>
        </w:rPr>
        <w:t>5.3 理论指导</w:t>
      </w:r>
      <w:bookmarkEnd w:id="38"/>
      <w:r w:rsidRPr="00A933EC">
        <w:rPr>
          <w:rFonts w:ascii="宋体" w:eastAsia="宋体" w:hAnsi="宋体" w:cs="宋体" w:hint="eastAsia"/>
          <w:b/>
          <w:color w:val="auto"/>
          <w:szCs w:val="28"/>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实践团既在支教实践中摸索真知，也在理论的指导下吸取经验，领悟思政实践和教育扶贫的真正意义。实践开始前，马克思主义学院的两位老师分别讲授了</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疫情、信息技术与社会信任》和《乡村振兴与中国特色城乡融合发展》两堂理论课，从方法论的高度指导我们如何在后疫情时代下更加顺利地开展乡村调研，此次支教的授课内容，便是基于这些调研原则、当今时代背景与实践地概况而确立的。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hint="eastAsia"/>
          <w:color w:val="auto"/>
          <w:lang w:val="zh-CN" w:bidi="zh-CN"/>
        </w:rPr>
        <w:t xml:space="preserve">在为期三天的实践中，实践团成员经过白天的授课后，也坚持每天晚上开展读书会，同时举办党团日活动，观看习近平总书记在北京大学考察时的重要讲话， 习近平总书记在甘肃考察的相关新闻，阅读经典著作和时政材料，从中汲取精华， 将他人经验内化于心，通过成员之间深入的交流讨论以及助教的答疑解惑，大家也看到了理论与现实之间的差距，更坚定了走出象牙塔去接近真相的信念。作为国列贫困县的宕昌县，经济的落后致使其教育的落后，教育的落后又遏制其经济的发展，木耳乡的现状和怀源计划的初衷皆引发了成员们对扶贫路径与短期支教价值的思考，更明白了此行的意义所在。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p>
    <w:p w:rsidR="00A933EC" w:rsidRPr="00A933EC" w:rsidRDefault="00A933EC" w:rsidP="00A933EC">
      <w:pPr>
        <w:widowControl w:val="0"/>
        <w:tabs>
          <w:tab w:val="left" w:pos="487"/>
        </w:tabs>
        <w:autoSpaceDE w:val="0"/>
        <w:autoSpaceDN w:val="0"/>
        <w:spacing w:before="4"/>
        <w:jc w:val="left"/>
        <w:outlineLvl w:val="1"/>
        <w:rPr>
          <w:rFonts w:ascii="宋体" w:eastAsia="宋体" w:hAnsi="宋体" w:cs="宋体"/>
          <w:b/>
          <w:color w:val="auto"/>
          <w:szCs w:val="28"/>
        </w:rPr>
      </w:pPr>
      <w:bookmarkStart w:id="39" w:name="_Toc8522"/>
      <w:r w:rsidRPr="00A933EC">
        <w:rPr>
          <w:rFonts w:ascii="宋体" w:eastAsia="宋体" w:hAnsi="宋体" w:cs="宋体" w:hint="eastAsia"/>
          <w:b/>
          <w:color w:val="auto"/>
          <w:szCs w:val="28"/>
        </w:rPr>
        <w:t>5.4 问题总结</w:t>
      </w:r>
      <w:bookmarkEnd w:id="39"/>
      <w:r w:rsidRPr="00A933EC">
        <w:rPr>
          <w:rFonts w:ascii="宋体" w:eastAsia="宋体" w:hAnsi="宋体" w:cs="宋体" w:hint="eastAsia"/>
          <w:b/>
          <w:color w:val="auto"/>
          <w:w w:val="99"/>
          <w:szCs w:val="28"/>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在每天的讲课活动结束之后，助教组织实践团成员一起对当天的活动进行评 议，展开反思与总结，在评议会上，大家积极踊跃地发言，就自己在具体活动中 的遇到的困难进行分享。其中，普遍遇到的问题大致可以分为四个方面：一是课 程的难度过大，远远超出小朋友现有的知识水平，也因此无法确认小朋友们对授 课内容的接受程度；二是课程的趣味性不足，不能很好地吸引小朋友们的注意力； 三是对小朋友们的了解不深，部分小朋友在上课的过程中表现出较强的害羞情绪， 大幅减少了课程中的有效互动</w:t>
      </w:r>
      <w:r w:rsidRPr="00A933EC">
        <w:rPr>
          <w:rFonts w:ascii="宋体" w:eastAsia="宋体" w:hAnsi="宋体" w:cs="宋体" w:hint="eastAsia"/>
          <w:color w:val="auto"/>
          <w:lang w:val="zh-CN" w:bidi="zh-CN"/>
        </w:rPr>
        <w:t>；</w:t>
      </w:r>
      <w:r w:rsidRPr="00A933EC">
        <w:rPr>
          <w:rFonts w:ascii="宋体" w:eastAsia="宋体" w:hAnsi="宋体" w:cs="宋体"/>
          <w:color w:val="auto"/>
          <w:lang w:val="zh-CN" w:bidi="zh-CN"/>
        </w:rPr>
        <w:t xml:space="preserve">最后是由于本次实践活动采用线上形式，课程的 进行在很大程度上受到网络条件的制约，降低了授课效率。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lastRenderedPageBreak/>
        <w:t>针对这些问题，大家展开了热烈的讨论，并就如何解决相应地问题建言献策。在助教和韩晗老师的指导之下，大家总结确定了出了许多具有较强可行性的方法： 例如，针对学生害羞，不愿意问答问题这一情况，可以在上课之前先与他们</w:t>
      </w:r>
      <w:r w:rsidRPr="00A933EC">
        <w:rPr>
          <w:rFonts w:ascii="宋体" w:eastAsia="宋体" w:hAnsi="宋体" w:cs="宋体" w:hint="eastAsia"/>
          <w:color w:val="auto"/>
          <w:lang w:bidi="zh-CN"/>
        </w:rPr>
        <w:t>进行</w:t>
      </w:r>
      <w:r w:rsidRPr="00A933EC">
        <w:rPr>
          <w:rFonts w:ascii="宋体" w:eastAsia="宋体" w:hAnsi="宋体" w:cs="宋体"/>
          <w:color w:val="auto"/>
          <w:lang w:val="zh-CN" w:bidi="zh-CN"/>
        </w:rPr>
        <w:t xml:space="preserve">一些关于他们自身生活相关的对话，彼此之间熟悉之后再进行授课；又如对于课程难度过大的问题，可以在降低内容本身的难度的同时，也在课上更多地进行引导性的询问，多举例子，以帮助他们更好地理解知识。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通过晚间评议会的反思与总结，实践团对如何行之有效地支教有了更加深入地认识和思考。 </w:t>
      </w:r>
    </w:p>
    <w:p w:rsidR="00A933EC" w:rsidRPr="00A933EC" w:rsidRDefault="00A933EC" w:rsidP="00A933EC">
      <w:pPr>
        <w:widowControl w:val="0"/>
        <w:autoSpaceDE w:val="0"/>
        <w:autoSpaceDN w:val="0"/>
        <w:spacing w:before="1"/>
        <w:ind w:firstLineChars="200" w:firstLine="580"/>
        <w:jc w:val="both"/>
        <w:rPr>
          <w:rFonts w:ascii="宋体" w:eastAsia="宋体" w:hAnsi="宋体" w:cs="宋体"/>
          <w:color w:val="auto"/>
          <w:sz w:val="29"/>
          <w:lang w:val="zh-CN" w:bidi="zh-CN"/>
        </w:rPr>
      </w:pPr>
    </w:p>
    <w:p w:rsidR="00A933EC" w:rsidRPr="00A933EC" w:rsidRDefault="00A933EC" w:rsidP="00A933EC">
      <w:pPr>
        <w:widowControl w:val="0"/>
        <w:autoSpaceDE w:val="0"/>
        <w:autoSpaceDN w:val="0"/>
        <w:spacing w:before="39"/>
        <w:jc w:val="both"/>
        <w:outlineLvl w:val="0"/>
        <w:rPr>
          <w:rFonts w:eastAsia="宋体" w:cs="Times New Roman"/>
          <w:b/>
          <w:bCs/>
          <w:color w:val="auto"/>
          <w:kern w:val="44"/>
          <w:sz w:val="32"/>
          <w:szCs w:val="32"/>
        </w:rPr>
      </w:pPr>
      <w:bookmarkStart w:id="40" w:name="_Toc271"/>
      <w:r w:rsidRPr="00A933EC">
        <w:rPr>
          <w:rFonts w:eastAsia="宋体" w:cs="Times New Roman" w:hint="eastAsia"/>
          <w:b/>
          <w:bCs/>
          <w:color w:val="auto"/>
          <w:kern w:val="44"/>
          <w:sz w:val="32"/>
          <w:szCs w:val="32"/>
        </w:rPr>
        <w:t>6.</w:t>
      </w:r>
      <w:r w:rsidRPr="00A933EC">
        <w:rPr>
          <w:rFonts w:eastAsia="宋体" w:cs="Times New Roman" w:hint="eastAsia"/>
          <w:b/>
          <w:bCs/>
          <w:color w:val="auto"/>
          <w:kern w:val="44"/>
          <w:sz w:val="32"/>
          <w:szCs w:val="32"/>
        </w:rPr>
        <w:t>实践成果</w:t>
      </w:r>
      <w:bookmarkEnd w:id="40"/>
      <w:r w:rsidRPr="00A933EC">
        <w:rPr>
          <w:rFonts w:eastAsia="宋体" w:cs="Times New Roman" w:hint="eastAsia"/>
          <w:b/>
          <w:bCs/>
          <w:color w:val="auto"/>
          <w:kern w:val="44"/>
          <w:sz w:val="32"/>
          <w:szCs w:val="32"/>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受疫情影响，本次经济学院的思政实践课在线上完成全部实践内容，尽管采取了线上的形式，大家隔着屏幕进行交流，这为期 3 天的线上社会实践活动仍是一次非常宝贵的经历，实践团不仅对木耳小学的学生们进行了经济学知识的普及和红色教育，还考察了解当地的经济发展水平和基础教育情况。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在爱国思想主题教育的授课过程中，虽然大家此前都对党史国史有着一定的了解，但是细致程度上还有待提升，通过这次授课，为了给学生们串联起知识架构，实践团查找资料，潜心重温了这段辉煌璀璨的历史。本次授课不仅是对小朋友进行了爱国思想教育，也让所有成员深受启发，接受了一次深刻的爱国主义教育。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在疫情期间感动人物事迹分享环节中，通过一个个鲜活的抗疫英雄故事和红色故事，实践团引导学生们理解逆行者们的家国大爱、激发爱国主义精神、树立为国家做贡献的崇高理想。不论是红军战士，还是抗疫英雄，抑或是为国家的繁荣富强默默贡献牺牲的无名英雄，他们都是我们最可敬可爱的人儿。国家有难， 他们义无反顾，用生命守护生命。大家也从这些充满大爱的人儿身上，汲取到了无穷无尽的精神能量，深入感悟了人生的价值、生命的意义。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在经济学小课堂的授课过程中，由于大部分小学都不会开设经济学方面的课程，故而不论是从自身授课经验的角度考虑还是从网络授课经验的资料上考虑， 实践团都较为缺乏对小学生对经济学知识接受能力的判断方法，只能慢慢摸索。例如，通过举出生动有趣的生活里的小故事（如“一块甜甜圈的故事”等等）来给小朋友结束经济学常识，让其在活泼轻松的小故事里发掘对经济学理论的深刻理解，以及发现经济学的热爱。由此，大家也学到了如何与小学同学进行有效思想沟通，如何用浅显的语言解释经济学中复杂抽象的概念，如绝对优势和比较优势，理性人，边际量，机会成本等等。既提升自己，也同时实现自己作为北大学子的一部分社会价值。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在读书评议会上，大家积极踊跃分享了读《共产党宣言》和《哥达纲领批判》的感想，分析了国际共产主义运动低潮的深层原因，对马克思主义唯物史观有了更深的理解，深入了解了无产阶级斗争、反抗剥削压迫的艰巨性、曲折性和长期性，坚定了为人民服务、为弱者发声的决心，坚定了反抗剥削、反抗压迫、为共产主义事业奋斗终身的理想信念。通过对《习近平的七年知青岁月》的阅读，实践团感受到了知青岁月对于习总书记坚毅刚强的意志品</w:t>
      </w:r>
      <w:r w:rsidRPr="00A933EC">
        <w:rPr>
          <w:rFonts w:ascii="宋体" w:eastAsia="宋体" w:hAnsi="宋体" w:cs="宋体"/>
          <w:color w:val="auto"/>
          <w:lang w:val="zh-CN" w:bidi="zh-CN"/>
        </w:rPr>
        <w:lastRenderedPageBreak/>
        <w:t xml:space="preserve">质和顽强拼搏的奋斗精神的重大意义：知青岁月让总书记真正了解国情贴近人民、感受到人民群众的冷暖甘苦，培育了总书记同人民的深厚感情；知青岁月滋养了总书记崇高的政治理念，铸造了总书记不变的初心。在知青岁月中，总书记坚持读书学习，积累了丰厚的知识文化理论素养。通过对经典文献著作的阅读与思维的碰撞，实践团成员均收获颇丰。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此外，通过观看习近平总书记扶贫攻坚的视频、分享家乡脱贫攻坚的方法和成就，结合支教经历和当地扶贫成果，实践团还了解了国家这些年来脱贫攻坚的方针政策和伟大成就，体悟了扶贫干部扎根土地为人民服务的精神，对我国宏观经济运行有了更深刻的理解。习总书记强调基层的工作不能只图政绩，做面子工程，也给实践团不要让支教活动流于形式的启发。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总而言之，经过三天的实践活动，实践团成员们既提高了社会责任心、培养了社会工作能力，也加深了对经济学、对马克思主义和共产主义运动的理解，获得了精神上的洗礼和思想上的升华，对社会有了更深入、更真实的理解。 </w:t>
      </w:r>
    </w:p>
    <w:p w:rsidR="00A933EC" w:rsidRPr="00A933EC" w:rsidRDefault="00A933EC" w:rsidP="00A933EC">
      <w:pPr>
        <w:widowControl w:val="0"/>
        <w:autoSpaceDE w:val="0"/>
        <w:autoSpaceDN w:val="0"/>
        <w:spacing w:before="5"/>
        <w:ind w:firstLineChars="200" w:firstLine="580"/>
        <w:jc w:val="both"/>
        <w:rPr>
          <w:rFonts w:ascii="宋体" w:eastAsia="宋体" w:hAnsi="宋体" w:cs="宋体"/>
          <w:color w:val="auto"/>
          <w:sz w:val="29"/>
          <w:lang w:val="zh-CN" w:bidi="zh-CN"/>
        </w:rPr>
      </w:pPr>
    </w:p>
    <w:p w:rsidR="00A933EC" w:rsidRPr="00A933EC" w:rsidRDefault="00A933EC" w:rsidP="00A933EC">
      <w:pPr>
        <w:widowControl w:val="0"/>
        <w:autoSpaceDE w:val="0"/>
        <w:autoSpaceDN w:val="0"/>
        <w:jc w:val="both"/>
        <w:outlineLvl w:val="1"/>
        <w:rPr>
          <w:rFonts w:ascii="宋体" w:eastAsia="宋体" w:hAnsi="宋体" w:cs="宋体"/>
          <w:b/>
          <w:bCs/>
          <w:color w:val="auto"/>
          <w:sz w:val="32"/>
          <w:szCs w:val="40"/>
        </w:rPr>
      </w:pPr>
      <w:bookmarkStart w:id="41" w:name="_Toc8049"/>
      <w:r w:rsidRPr="00A933EC">
        <w:rPr>
          <w:rFonts w:eastAsia="宋体" w:cs="Times New Roman" w:hint="eastAsia"/>
          <w:b/>
          <w:bCs/>
          <w:color w:val="auto"/>
          <w:kern w:val="44"/>
          <w:sz w:val="32"/>
          <w:szCs w:val="32"/>
        </w:rPr>
        <w:t>7.</w:t>
      </w:r>
      <w:r w:rsidRPr="00A933EC">
        <w:rPr>
          <w:rFonts w:eastAsia="宋体" w:cs="Times New Roman" w:hint="eastAsia"/>
          <w:b/>
          <w:bCs/>
          <w:color w:val="auto"/>
          <w:kern w:val="44"/>
          <w:sz w:val="32"/>
          <w:szCs w:val="32"/>
        </w:rPr>
        <w:t>活动建议</w:t>
      </w:r>
      <w:bookmarkEnd w:id="41"/>
    </w:p>
    <w:p w:rsidR="00A933EC" w:rsidRPr="00A933EC" w:rsidRDefault="00A933EC" w:rsidP="00A933EC">
      <w:pPr>
        <w:widowControl w:val="0"/>
        <w:tabs>
          <w:tab w:val="left" w:pos="785"/>
        </w:tabs>
        <w:autoSpaceDE w:val="0"/>
        <w:autoSpaceDN w:val="0"/>
        <w:spacing w:before="43"/>
        <w:jc w:val="left"/>
        <w:outlineLvl w:val="2"/>
        <w:rPr>
          <w:rFonts w:ascii="Calibri" w:eastAsia="宋体" w:hAnsi="Calibri" w:cs="Times New Roman"/>
          <w:b/>
          <w:bCs/>
          <w:color w:val="auto"/>
          <w:szCs w:val="22"/>
        </w:rPr>
      </w:pPr>
      <w:bookmarkStart w:id="42" w:name="_Toc11243"/>
      <w:r w:rsidRPr="00A933EC">
        <w:rPr>
          <w:rFonts w:ascii="Calibri" w:eastAsia="宋体" w:hAnsi="Calibri" w:cs="Times New Roman" w:hint="eastAsia"/>
          <w:b/>
          <w:bCs/>
          <w:color w:val="auto"/>
          <w:szCs w:val="22"/>
        </w:rPr>
        <w:t xml:space="preserve">7.1 </w:t>
      </w:r>
      <w:r w:rsidRPr="00A933EC">
        <w:rPr>
          <w:rFonts w:ascii="Calibri" w:eastAsia="宋体" w:hAnsi="Calibri" w:cs="Times New Roman" w:hint="eastAsia"/>
          <w:b/>
          <w:bCs/>
          <w:color w:val="auto"/>
          <w:szCs w:val="22"/>
        </w:rPr>
        <w:t>支教内容的形式可以更加多样</w:t>
      </w:r>
      <w:bookmarkEnd w:id="42"/>
    </w:p>
    <w:p w:rsidR="00A933EC" w:rsidRPr="00A933EC" w:rsidRDefault="00A933EC" w:rsidP="00A933EC">
      <w:pPr>
        <w:widowControl w:val="0"/>
        <w:tabs>
          <w:tab w:val="left" w:pos="842"/>
        </w:tabs>
        <w:autoSpaceDE w:val="0"/>
        <w:autoSpaceDN w:val="0"/>
        <w:jc w:val="left"/>
        <w:rPr>
          <w:rFonts w:ascii="Calibri" w:eastAsia="宋体" w:hAnsi="Calibri" w:cs="Times New Roman"/>
          <w:color w:val="auto"/>
          <w:szCs w:val="28"/>
        </w:rPr>
      </w:pPr>
      <w:r w:rsidRPr="00A933EC">
        <w:rPr>
          <w:rFonts w:ascii="Calibri" w:eastAsia="宋体" w:hAnsi="Calibri" w:cs="Times New Roman"/>
          <w:color w:val="auto"/>
          <w:szCs w:val="28"/>
        </w:rPr>
        <w:t>本次社会实践中，推荐的支教主题包括了红色历史、</w:t>
      </w:r>
      <w:r w:rsidRPr="00A933EC">
        <w:rPr>
          <w:rFonts w:ascii="Calibri" w:eastAsia="宋体" w:hAnsi="Calibri" w:cs="Times New Roman" w:hint="eastAsia"/>
          <w:color w:val="auto"/>
          <w:szCs w:val="28"/>
        </w:rPr>
        <w:t>抗议</w:t>
      </w:r>
      <w:r w:rsidRPr="00A933EC">
        <w:rPr>
          <w:rFonts w:ascii="Calibri" w:eastAsia="宋体" w:hAnsi="Calibri" w:cs="Times New Roman"/>
          <w:color w:val="auto"/>
          <w:szCs w:val="28"/>
        </w:rPr>
        <w:t>事迹和经济学知识等，大部分成员都在这个推荐范围内进行了备课，讲授效果比较可观，但对于学生们的吸引力仍然略显不足。因此，建议将支教主题更多地同小学生喜闻乐见的事物结合起来，比如分析一些影视作品中的经济学，或是讲一些浅显易懂的科学知识等。</w:t>
      </w:r>
      <w:r w:rsidRPr="00A933EC">
        <w:rPr>
          <w:rFonts w:ascii="Calibri" w:eastAsia="宋体" w:hAnsi="Calibri" w:cs="Times New Roman"/>
          <w:color w:val="auto"/>
          <w:szCs w:val="28"/>
        </w:rPr>
        <w:t xml:space="preserve"> </w:t>
      </w:r>
    </w:p>
    <w:p w:rsidR="00A933EC" w:rsidRPr="00A933EC" w:rsidRDefault="00A933EC" w:rsidP="00A933EC">
      <w:pPr>
        <w:widowControl w:val="0"/>
        <w:tabs>
          <w:tab w:val="left" w:pos="842"/>
        </w:tabs>
        <w:autoSpaceDE w:val="0"/>
        <w:autoSpaceDN w:val="0"/>
        <w:jc w:val="left"/>
        <w:rPr>
          <w:rFonts w:ascii="Calibri" w:eastAsia="宋体" w:hAnsi="Calibri" w:cs="Times New Roman"/>
          <w:color w:val="auto"/>
          <w:szCs w:val="28"/>
        </w:rPr>
      </w:pPr>
    </w:p>
    <w:p w:rsidR="00A933EC" w:rsidRPr="00A933EC" w:rsidRDefault="00A933EC" w:rsidP="00A933EC">
      <w:pPr>
        <w:widowControl w:val="0"/>
        <w:tabs>
          <w:tab w:val="left" w:pos="785"/>
        </w:tabs>
        <w:autoSpaceDE w:val="0"/>
        <w:autoSpaceDN w:val="0"/>
        <w:spacing w:before="43"/>
        <w:jc w:val="left"/>
        <w:outlineLvl w:val="2"/>
        <w:rPr>
          <w:rFonts w:ascii="Calibri" w:eastAsia="宋体" w:hAnsi="Calibri" w:cs="Times New Roman"/>
          <w:b/>
          <w:bCs/>
          <w:color w:val="auto"/>
          <w:szCs w:val="22"/>
        </w:rPr>
      </w:pPr>
      <w:bookmarkStart w:id="43" w:name="_Toc11664"/>
      <w:r w:rsidRPr="00A933EC">
        <w:rPr>
          <w:rFonts w:ascii="Calibri" w:eastAsia="宋体" w:hAnsi="Calibri" w:cs="Times New Roman" w:hint="eastAsia"/>
          <w:b/>
          <w:bCs/>
          <w:color w:val="auto"/>
          <w:szCs w:val="22"/>
        </w:rPr>
        <w:t xml:space="preserve">7.2 </w:t>
      </w:r>
      <w:r w:rsidRPr="00A933EC">
        <w:rPr>
          <w:rFonts w:ascii="Calibri" w:eastAsia="宋体" w:hAnsi="Calibri" w:cs="Times New Roman"/>
          <w:b/>
          <w:bCs/>
          <w:color w:val="auto"/>
          <w:szCs w:val="22"/>
        </w:rPr>
        <w:t>授课过程要增加互动</w:t>
      </w:r>
      <w:bookmarkEnd w:id="43"/>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从小学生的角度来看，他们其实是很期待支教活动能带给他们不一样的求知体验的，也希望能够拉近同实践团的距离。但可能是没有进入状态的缘故，部分同学在授课过程中有些拘谨，造成了“填鸭”的感觉。其实哪怕是增加一些问答的环节，效果也会有所改善。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尽可能多地交流一些非学习话题，潜移默化地帮助孩子们做好生涯规划。作为应试教育的“过来人”，我们肯定是有更多的阅历、更丰富的经验的，</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这就需要我们同样认真地关注他们的心理状况（特别鉴于他们中有不少留守儿童）。让他们认识外面的世界、未来的道路，对于支教来说，在某些程度上比传授的知识更重要。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p>
    <w:p w:rsidR="00A933EC" w:rsidRPr="00A933EC" w:rsidRDefault="00A933EC" w:rsidP="00A933EC">
      <w:pPr>
        <w:widowControl w:val="0"/>
        <w:autoSpaceDE w:val="0"/>
        <w:autoSpaceDN w:val="0"/>
        <w:spacing w:before="39"/>
        <w:jc w:val="both"/>
        <w:outlineLvl w:val="0"/>
        <w:rPr>
          <w:rFonts w:eastAsia="宋体" w:cs="Times New Roman"/>
          <w:b/>
          <w:bCs/>
          <w:color w:val="auto"/>
          <w:kern w:val="44"/>
          <w:sz w:val="32"/>
          <w:szCs w:val="32"/>
        </w:rPr>
      </w:pPr>
      <w:bookmarkStart w:id="44" w:name="_Toc22933"/>
      <w:r w:rsidRPr="00A933EC">
        <w:rPr>
          <w:rFonts w:eastAsia="宋体" w:cs="Times New Roman" w:hint="eastAsia"/>
          <w:b/>
          <w:bCs/>
          <w:color w:val="auto"/>
          <w:kern w:val="44"/>
          <w:sz w:val="32"/>
          <w:szCs w:val="32"/>
        </w:rPr>
        <w:t>8.</w:t>
      </w:r>
      <w:r w:rsidRPr="00A933EC">
        <w:rPr>
          <w:rFonts w:eastAsia="宋体" w:cs="Times New Roman" w:hint="eastAsia"/>
          <w:b/>
          <w:bCs/>
          <w:color w:val="auto"/>
          <w:kern w:val="44"/>
          <w:sz w:val="32"/>
          <w:szCs w:val="32"/>
        </w:rPr>
        <w:t>未来展望</w:t>
      </w:r>
      <w:bookmarkEnd w:id="44"/>
      <w:r w:rsidRPr="00A933EC">
        <w:rPr>
          <w:rFonts w:eastAsia="宋体" w:cs="Times New Roman" w:hint="eastAsia"/>
          <w:b/>
          <w:bCs/>
          <w:color w:val="auto"/>
          <w:kern w:val="44"/>
          <w:sz w:val="32"/>
          <w:szCs w:val="32"/>
        </w:rPr>
        <w:t xml:space="preserve">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虽然目前面临诸多问题，但是实践团坚信，这里是一片充满生机与希望的土地。学生们对知识的渴望与向往，对外面世界的好奇与想象都彰显了当地民众改造世界和认识世界的意愿和能力，就算是从地方发展的客观规律上说，他们也注定不会永远活在物质和精神的双重匮乏之中。对于这片充满无穷可能性的土地， 实践团进行了以下展望：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首先，在经济这一基础层面，随着政府脱贫攻坚工程的逐渐深入，再加</w:t>
      </w:r>
      <w:r w:rsidRPr="00A933EC">
        <w:rPr>
          <w:rFonts w:ascii="宋体" w:eastAsia="宋体" w:hAnsi="宋体" w:cs="宋体"/>
          <w:color w:val="auto"/>
          <w:lang w:val="zh-CN" w:bidi="zh-CN"/>
        </w:rPr>
        <w:lastRenderedPageBreak/>
        <w:t xml:space="preserve">上木耳乡居民自身的努力和对致富的渴求，未来这里的经济条件会有较大改观，人民生活会更加富足。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其次，与经济的改善随之而来的，便是思想观念的转变。这里的人们会在外面世界新兴技术的不断引进之下不断加深与外界的联系，</w:t>
      </w:r>
      <w:r w:rsidRPr="00A933EC">
        <w:rPr>
          <w:rFonts w:ascii="宋体" w:eastAsia="宋体" w:hAnsi="宋体" w:cs="宋体" w:hint="eastAsia"/>
          <w:color w:val="auto"/>
          <w:lang w:val="zh-CN" w:bidi="zh-CN"/>
        </w:rPr>
        <w:t>开阔眼界</w:t>
      </w:r>
      <w:r w:rsidRPr="00A933EC">
        <w:rPr>
          <w:rFonts w:ascii="宋体" w:eastAsia="宋体" w:hAnsi="宋体" w:cs="宋体"/>
          <w:color w:val="auto"/>
          <w:lang w:val="zh-CN" w:bidi="zh-CN"/>
        </w:rPr>
        <w:t xml:space="preserve">，丰富见识。他们培养的孩子也会有更多元，更高远的梦想。人民的致富途径也会变得多元化， 创新思维会不断加强。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 xml:space="preserve">最后，也是最重要的，便是本地区教育事业的改善。一方面，经济实力提升会让教育基础设施更加齐全和完善，也会拥有更为优质的教育资源、教师资源。另一方面，本地区的思想观念改善之后，人们对于教育的关注度会增加，教育方式方法会有较大改善。孩子们会有更多机会走出大山，进而回来建设家乡。 </w:t>
      </w:r>
    </w:p>
    <w:p w:rsidR="00A933EC" w:rsidRPr="00A933EC" w:rsidRDefault="00A933EC" w:rsidP="00A933EC">
      <w:pPr>
        <w:widowControl w:val="0"/>
        <w:autoSpaceDE w:val="0"/>
        <w:autoSpaceDN w:val="0"/>
        <w:ind w:right="352" w:firstLineChars="200" w:firstLine="480"/>
        <w:jc w:val="both"/>
        <w:rPr>
          <w:rFonts w:ascii="宋体" w:eastAsia="宋体" w:hAnsi="宋体" w:cs="宋体"/>
          <w:color w:val="auto"/>
          <w:lang w:val="zh-CN" w:bidi="zh-CN"/>
        </w:rPr>
      </w:pPr>
      <w:r w:rsidRPr="00A933EC">
        <w:rPr>
          <w:rFonts w:ascii="宋体" w:eastAsia="宋体" w:hAnsi="宋体" w:cs="宋体"/>
          <w:color w:val="auto"/>
          <w:lang w:val="zh-CN" w:bidi="zh-CN"/>
        </w:rPr>
        <w:t>我们相信，只要内部努力奋斗，外部施以援手，这里的未来将更加美好。</w:t>
      </w:r>
    </w:p>
    <w:p w:rsidR="008666A7" w:rsidRDefault="008666A7">
      <w:pPr>
        <w:ind w:firstLine="480"/>
      </w:pPr>
    </w:p>
    <w:sectPr w:rsidR="00866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E5"/>
    <w:rsid w:val="008666A7"/>
    <w:rsid w:val="00A933EC"/>
    <w:rsid w:val="00DB371E"/>
    <w:rsid w:val="00E6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3A5"/>
  <w15:chartTrackingRefBased/>
  <w15:docId w15:val="{0348B092-7217-4D2A-B909-7A9B819E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3</cp:revision>
  <dcterms:created xsi:type="dcterms:W3CDTF">2020-11-09T01:04:00Z</dcterms:created>
  <dcterms:modified xsi:type="dcterms:W3CDTF">2020-11-24T00:50:00Z</dcterms:modified>
</cp:coreProperties>
</file>